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9B86D1">
      <w:pPr>
        <w:jc w:val="center"/>
        <w:rPr>
          <w:rFonts w:ascii="Calibri" w:hAnsi="Calibri" w:cs="Calibri"/>
          <w:b/>
          <w:sz w:val="72"/>
          <w:szCs w:val="72"/>
        </w:rPr>
      </w:pPr>
      <w:r>
        <w:rPr>
          <w:rFonts w:ascii="Calibri" w:hAnsi="Calibri" w:cs="Calibri"/>
          <w:b/>
          <w:sz w:val="72"/>
          <w:szCs w:val="72"/>
        </w:rPr>
        <w:t>Mise-en-Scène</w:t>
      </w:r>
    </w:p>
    <w:p w14:paraId="258FE2D5">
      <w:pPr>
        <w:spacing w:line="360" w:lineRule="auto"/>
        <w:rPr>
          <w:rFonts w:ascii="Calibri" w:hAnsi="Calibri" w:cs="Calibri"/>
          <w:b/>
          <w:sz w:val="28"/>
          <w:szCs w:val="28"/>
        </w:rPr>
      </w:pPr>
    </w:p>
    <w:p w14:paraId="1BFDD63B">
      <w:pPr>
        <w:spacing w:line="360" w:lineRule="auto"/>
        <w:rPr>
          <w:rFonts w:ascii="Calibri" w:hAnsi="Calibri" w:cs="Calibri"/>
          <w:b/>
          <w:sz w:val="28"/>
          <w:szCs w:val="28"/>
        </w:rPr>
      </w:pPr>
      <w:r>
        <w:rPr>
          <w:rFonts w:ascii="Calibri" w:hAnsi="Calibri" w:cs="Calibri"/>
          <w:b/>
          <w:sz w:val="28"/>
          <w:szCs w:val="28"/>
        </w:rPr>
        <w:t>What is Mise-en-Scène?</w:t>
      </w:r>
    </w:p>
    <w:p w14:paraId="74104888">
      <w:pPr>
        <w:pStyle w:val="18"/>
        <w:numPr>
          <w:ilvl w:val="0"/>
          <w:numId w:val="1"/>
        </w:numPr>
        <w:spacing w:line="360" w:lineRule="auto"/>
        <w:rPr>
          <w:rFonts w:ascii="Calibri" w:hAnsi="Calibri" w:cs="Calibri"/>
          <w:sz w:val="28"/>
          <w:szCs w:val="28"/>
          <w:lang w:val="en-GB"/>
        </w:rPr>
      </w:pPr>
      <w:r>
        <w:rPr>
          <w:rFonts w:ascii="Calibri" w:hAnsi="Calibri" w:cs="Calibri"/>
          <w:sz w:val="28"/>
          <w:szCs w:val="28"/>
        </w:rPr>
        <w:t xml:space="preserve">A French term meaning what is put into a scene or frame </w:t>
      </w:r>
    </w:p>
    <w:p w14:paraId="2FBB84F7">
      <w:pPr>
        <w:pStyle w:val="18"/>
        <w:numPr>
          <w:ilvl w:val="0"/>
          <w:numId w:val="1"/>
        </w:numPr>
        <w:spacing w:line="360" w:lineRule="auto"/>
        <w:rPr>
          <w:rFonts w:ascii="Calibri" w:hAnsi="Calibri" w:cs="Calibri"/>
          <w:sz w:val="28"/>
          <w:szCs w:val="28"/>
          <w:lang w:val="en-GB"/>
        </w:rPr>
      </w:pPr>
      <w:r>
        <w:rPr>
          <w:rFonts w:ascii="Calibri" w:hAnsi="Calibri" w:cs="Calibri"/>
          <w:sz w:val="28"/>
          <w:szCs w:val="28"/>
        </w:rPr>
        <w:t>Visual information in front of the camera</w:t>
      </w:r>
    </w:p>
    <w:p w14:paraId="7412515A">
      <w:pPr>
        <w:pStyle w:val="18"/>
        <w:numPr>
          <w:ilvl w:val="0"/>
          <w:numId w:val="1"/>
        </w:numPr>
        <w:spacing w:line="360" w:lineRule="auto"/>
        <w:rPr>
          <w:rFonts w:ascii="Calibri" w:hAnsi="Calibri" w:cs="Calibri"/>
          <w:sz w:val="28"/>
          <w:szCs w:val="28"/>
          <w:lang w:val="en-GB"/>
        </w:rPr>
      </w:pPr>
      <w:r>
        <w:rPr>
          <w:rFonts w:ascii="Calibri" w:hAnsi="Calibri" w:cs="Calibri"/>
          <w:sz w:val="28"/>
          <w:szCs w:val="28"/>
        </w:rPr>
        <w:t xml:space="preserve">Communicates essential information to the audience </w:t>
      </w:r>
    </w:p>
    <w:p w14:paraId="4704FF02">
      <w:pPr>
        <w:pStyle w:val="18"/>
        <w:numPr>
          <w:ilvl w:val="0"/>
          <w:numId w:val="1"/>
        </w:numPr>
        <w:spacing w:line="360" w:lineRule="auto"/>
        <w:rPr>
          <w:rFonts w:ascii="Calibri" w:hAnsi="Calibri" w:cs="Calibri"/>
          <w:sz w:val="28"/>
          <w:szCs w:val="28"/>
          <w:lang w:val="en-GB"/>
        </w:rPr>
      </w:pPr>
      <w:r>
        <w:rPr>
          <w:rFonts w:ascii="Calibri" w:hAnsi="Calibri" w:cs="Calibri"/>
          <w:sz w:val="28"/>
          <w:szCs w:val="28"/>
        </w:rPr>
        <w:t>made up of various elements</w:t>
      </w:r>
      <w:r>
        <w:rPr>
          <w:rFonts w:ascii="Calibri" w:hAnsi="Calibri" w:cs="Calibri"/>
          <w:b/>
          <w:sz w:val="28"/>
          <w:szCs w:val="28"/>
        </w:rPr>
        <w:t xml:space="preserve"> </w:t>
      </w:r>
    </w:p>
    <w:p w14:paraId="460F6EAB">
      <w:pPr>
        <w:spacing w:line="360" w:lineRule="auto"/>
        <w:ind w:left="720"/>
        <w:rPr>
          <w:rFonts w:ascii="Calibri" w:hAnsi="Calibri" w:cs="Calibri"/>
          <w:sz w:val="28"/>
          <w:szCs w:val="28"/>
          <w:lang w:val="en-GB"/>
        </w:rPr>
      </w:pPr>
    </w:p>
    <w:p w14:paraId="25B7C8F8">
      <w:pPr>
        <w:spacing w:line="360" w:lineRule="auto"/>
        <w:rPr>
          <w:rFonts w:ascii="Calibri" w:hAnsi="Calibri" w:cs="Calibri"/>
          <w:b/>
          <w:sz w:val="28"/>
          <w:szCs w:val="28"/>
        </w:rPr>
      </w:pPr>
      <w:r>
        <w:rPr>
          <w:rFonts w:ascii="Calibri" w:hAnsi="Calibri" w:cs="Calibri"/>
          <w:b/>
          <w:sz w:val="28"/>
          <w:szCs w:val="28"/>
        </w:rPr>
        <w:t>Elements of Mise-en-Scène?</w:t>
      </w:r>
    </w:p>
    <w:p w14:paraId="16A59263">
      <w:pPr>
        <w:numPr>
          <w:ilvl w:val="0"/>
          <w:numId w:val="2"/>
        </w:numPr>
        <w:spacing w:line="360" w:lineRule="auto"/>
        <w:rPr>
          <w:rFonts w:ascii="Calibri" w:hAnsi="Calibri" w:cs="Calibri"/>
          <w:sz w:val="28"/>
          <w:szCs w:val="28"/>
          <w:lang w:val="en-GB"/>
        </w:rPr>
      </w:pPr>
      <w:r>
        <w:rPr>
          <w:rFonts w:ascii="Calibri" w:hAnsi="Calibri" w:cs="Calibri"/>
          <w:sz w:val="28"/>
          <w:szCs w:val="28"/>
        </w:rPr>
        <w:t>Settings &amp; Props</w:t>
      </w:r>
    </w:p>
    <w:p w14:paraId="68ED8D98">
      <w:pPr>
        <w:numPr>
          <w:ilvl w:val="0"/>
          <w:numId w:val="2"/>
        </w:numPr>
        <w:spacing w:line="360" w:lineRule="auto"/>
        <w:rPr>
          <w:rFonts w:ascii="Calibri" w:hAnsi="Calibri" w:cs="Calibri"/>
          <w:sz w:val="28"/>
          <w:szCs w:val="28"/>
          <w:lang w:val="en-GB"/>
        </w:rPr>
      </w:pPr>
      <w:r>
        <w:rPr>
          <w:rFonts w:ascii="Calibri" w:hAnsi="Calibri" w:cs="Calibri"/>
          <w:sz w:val="28"/>
          <w:szCs w:val="28"/>
        </w:rPr>
        <w:t>Costume, Hair &amp; Make Up</w:t>
      </w:r>
    </w:p>
    <w:p w14:paraId="7C5DF1CF">
      <w:pPr>
        <w:numPr>
          <w:ilvl w:val="0"/>
          <w:numId w:val="2"/>
        </w:numPr>
        <w:spacing w:line="360" w:lineRule="auto"/>
        <w:rPr>
          <w:rFonts w:ascii="Calibri" w:hAnsi="Calibri" w:cs="Calibri"/>
          <w:sz w:val="28"/>
          <w:szCs w:val="28"/>
          <w:lang w:val="en-GB"/>
        </w:rPr>
      </w:pPr>
      <w:r>
        <w:rPr>
          <w:rFonts w:ascii="Calibri" w:hAnsi="Calibri" w:cs="Calibri"/>
          <w:sz w:val="28"/>
          <w:szCs w:val="28"/>
        </w:rPr>
        <w:t>Facial Expressions &amp; Body Language</w:t>
      </w:r>
    </w:p>
    <w:p w14:paraId="3B127A20">
      <w:pPr>
        <w:numPr>
          <w:ilvl w:val="0"/>
          <w:numId w:val="2"/>
        </w:numPr>
        <w:spacing w:line="360" w:lineRule="auto"/>
        <w:rPr>
          <w:rFonts w:ascii="Calibri" w:hAnsi="Calibri" w:cs="Calibri"/>
          <w:sz w:val="28"/>
          <w:szCs w:val="28"/>
          <w:lang w:val="en-GB"/>
        </w:rPr>
      </w:pPr>
      <w:r>
        <w:rPr>
          <w:rFonts w:ascii="Calibri" w:hAnsi="Calibri" w:cs="Calibri"/>
          <w:sz w:val="28"/>
          <w:szCs w:val="28"/>
        </w:rPr>
        <w:t>Lighting and Colour</w:t>
      </w:r>
    </w:p>
    <w:p w14:paraId="4EE3F511">
      <w:pPr>
        <w:numPr>
          <w:ilvl w:val="0"/>
          <w:numId w:val="2"/>
        </w:numPr>
        <w:spacing w:line="360" w:lineRule="auto"/>
        <w:rPr>
          <w:rFonts w:ascii="Calibri" w:hAnsi="Calibri" w:cs="Calibri"/>
          <w:sz w:val="28"/>
          <w:szCs w:val="28"/>
          <w:lang w:val="en-GB"/>
        </w:rPr>
      </w:pPr>
      <w:r>
        <w:rPr>
          <w:rFonts w:ascii="Calibri" w:hAnsi="Calibri" w:cs="Calibri"/>
          <w:sz w:val="28"/>
          <w:szCs w:val="28"/>
        </w:rPr>
        <w:t>Positioning of characters/objects within the frame</w:t>
      </w:r>
    </w:p>
    <w:p w14:paraId="1B810270">
      <w:pPr>
        <w:spacing w:line="360" w:lineRule="auto"/>
        <w:rPr>
          <w:rFonts w:ascii="Calibri" w:hAnsi="Calibri" w:cs="Calibri"/>
          <w:sz w:val="28"/>
          <w:szCs w:val="28"/>
        </w:rPr>
      </w:pPr>
    </w:p>
    <w:p w14:paraId="4421DA0C">
      <w:pPr>
        <w:spacing w:line="360" w:lineRule="auto"/>
        <w:rPr>
          <w:rFonts w:ascii="Calibri" w:hAnsi="Calibri" w:cs="Calibri"/>
          <w:sz w:val="28"/>
          <w:szCs w:val="28"/>
        </w:rPr>
      </w:pPr>
      <w:r>
        <w:rPr>
          <w:rFonts w:ascii="Calibri" w:hAnsi="Calibri" w:cs="Calibri"/>
          <w:sz w:val="28"/>
          <w:szCs w:val="28"/>
        </w:rPr>
        <w:t>The following research activities will help familiarise you with the concept and develop image interpretational and analytical skills.</w:t>
      </w:r>
    </w:p>
    <w:p w14:paraId="3F2F0716">
      <w:pPr>
        <w:spacing w:line="360" w:lineRule="auto"/>
        <w:rPr>
          <w:rFonts w:ascii="Calibri" w:hAnsi="Calibri" w:cs="Calibri"/>
          <w:sz w:val="28"/>
          <w:szCs w:val="28"/>
        </w:rPr>
      </w:pPr>
    </w:p>
    <w:p w14:paraId="7644D1FB">
      <w:pPr>
        <w:spacing w:line="360" w:lineRule="auto"/>
        <w:rPr>
          <w:rFonts w:ascii="Calibri" w:hAnsi="Calibri" w:cs="Calibri"/>
          <w:sz w:val="28"/>
          <w:szCs w:val="28"/>
        </w:rPr>
      </w:pPr>
    </w:p>
    <w:p w14:paraId="1B61DDED">
      <w:pPr>
        <w:spacing w:line="360" w:lineRule="auto"/>
        <w:rPr>
          <w:rFonts w:ascii="Calibri" w:hAnsi="Calibri" w:cs="Calibri"/>
          <w:sz w:val="28"/>
          <w:szCs w:val="28"/>
        </w:rPr>
      </w:pPr>
      <w:r>
        <w:rPr>
          <w:rFonts w:ascii="Calibri" w:hAnsi="Calibri" w:cs="Calibri"/>
          <w:sz w:val="28"/>
          <w:szCs w:val="28"/>
        </w:rPr>
        <w:t>Consider the questions below to provide a framework for your blog and a brief summary of what you have learnt.</w:t>
      </w:r>
    </w:p>
    <w:p w14:paraId="5F859096">
      <w:pPr>
        <w:rPr>
          <w:rFonts w:ascii="Calibri" w:hAnsi="Calibri" w:cs="Calibri"/>
          <w:lang w:val="en-GB"/>
        </w:rPr>
        <w:sectPr>
          <w:footerReference r:id="rId3" w:type="default"/>
          <w:footerReference r:id="rId4" w:type="even"/>
          <w:pgSz w:w="11900" w:h="16840"/>
          <w:pgMar w:top="1440" w:right="1440" w:bottom="1440" w:left="1440" w:header="708" w:footer="708" w:gutter="0"/>
          <w:cols w:space="708" w:num="1"/>
          <w:titlePg/>
          <w:docGrid w:linePitch="360" w:charSpace="0"/>
        </w:sectPr>
      </w:pPr>
    </w:p>
    <w:p w14:paraId="2208C00F">
      <w:pPr>
        <w:rPr>
          <w:rFonts w:ascii="Calibri" w:hAnsi="Calibri" w:cs="Calibri"/>
          <w:sz w:val="40"/>
          <w:szCs w:val="40"/>
        </w:rPr>
      </w:pPr>
      <w:r>
        <w:rPr>
          <w:rFonts w:ascii="Calibri" w:hAnsi="Calibri" w:cs="Calibri"/>
          <w:sz w:val="40"/>
          <w:szCs w:val="40"/>
        </w:rPr>
        <w:t>Research Activity 1</w:t>
      </w:r>
    </w:p>
    <w:p w14:paraId="716961C8">
      <w:pPr>
        <w:rPr>
          <w:rFonts w:ascii="Calibri" w:hAnsi="Calibri" w:cs="Calibri"/>
        </w:rPr>
      </w:pPr>
    </w:p>
    <w:p w14:paraId="0E14575D">
      <w:pPr>
        <w:rPr>
          <w:rFonts w:ascii="Calibri" w:hAnsi="Calibri" w:cs="Calibri"/>
        </w:rPr>
      </w:pPr>
    </w:p>
    <w:tbl>
      <w:tblPr>
        <w:tblStyle w:val="8"/>
        <w:tblW w:w="91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9"/>
      </w:tblGrid>
      <w:tr w14:paraId="7315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9109" w:type="dxa"/>
          </w:tcPr>
          <w:p w14:paraId="7250CF3E">
            <w:pPr>
              <w:rPr>
                <w:rFonts w:ascii="Calibri" w:hAnsi="Calibri" w:cs="Calibri"/>
                <w:bCs/>
                <w:i/>
                <w:sz w:val="28"/>
                <w:szCs w:val="28"/>
              </w:rPr>
            </w:pPr>
            <w:r>
              <w:rPr>
                <w:rFonts w:ascii="Calibri" w:hAnsi="Calibri" w:cs="Calibri"/>
                <w:bCs/>
                <w:sz w:val="28"/>
                <w:szCs w:val="28"/>
                <w:lang w:val="en-GB"/>
              </w:rPr>
              <w:t xml:space="preserve">Can you describe how the elements of </w:t>
            </w:r>
            <w:r>
              <w:rPr>
                <w:rFonts w:ascii="Calibri" w:hAnsi="Calibri" w:cs="Calibri"/>
                <w:bCs/>
                <w:sz w:val="28"/>
                <w:szCs w:val="28"/>
              </w:rPr>
              <w:t>Mise-en-Scène in the following scene?</w:t>
            </w:r>
          </w:p>
          <w:p w14:paraId="18EE5551">
            <w:pPr>
              <w:rPr>
                <w:rFonts w:ascii="Calibri" w:hAnsi="Calibri" w:cs="Calibri"/>
                <w:bCs/>
                <w:sz w:val="28"/>
                <w:szCs w:val="28"/>
              </w:rPr>
            </w:pPr>
          </w:p>
          <w:p w14:paraId="11103A2A">
            <w:pPr>
              <w:rPr>
                <w:rFonts w:ascii="Calibri" w:hAnsi="Calibri" w:cs="Calibri"/>
                <w:bCs/>
                <w:sz w:val="28"/>
                <w:szCs w:val="28"/>
              </w:rPr>
            </w:pPr>
            <w:r>
              <w:rPr>
                <w:rFonts w:ascii="Calibri" w:hAnsi="Calibri" w:cs="Calibri"/>
                <w:bCs/>
                <w:sz w:val="28"/>
                <w:szCs w:val="28"/>
              </w:rPr>
              <w:t>Watch the following scene</w:t>
            </w:r>
          </w:p>
          <w:p w14:paraId="44BCB2B3">
            <w:pPr>
              <w:rPr>
                <w:rFonts w:ascii="Calibri" w:hAnsi="Calibri" w:cs="Calibri"/>
                <w:bCs/>
                <w:sz w:val="28"/>
                <w:szCs w:val="28"/>
              </w:rPr>
            </w:pPr>
            <w:r>
              <w:rPr>
                <w:rFonts w:ascii="Calibri" w:hAnsi="Calibri" w:cs="Calibri"/>
                <w:bCs/>
                <w:sz w:val="28"/>
                <w:szCs w:val="28"/>
              </w:rPr>
              <w:t xml:space="preserve"> </w:t>
            </w:r>
          </w:p>
          <w:p w14:paraId="3FAA83B8">
            <w:pPr>
              <w:numPr>
                <w:ilvl w:val="0"/>
                <w:numId w:val="3"/>
              </w:numPr>
              <w:rPr>
                <w:rFonts w:ascii="Calibri" w:hAnsi="Calibri" w:cs="Calibri"/>
                <w:bCs/>
                <w:sz w:val="28"/>
                <w:szCs w:val="28"/>
                <w:lang w:val="en-GB"/>
              </w:rPr>
            </w:pPr>
            <w:r>
              <w:rPr>
                <w:rFonts w:ascii="Calibri" w:hAnsi="Calibri" w:cs="Calibri"/>
                <w:bCs/>
                <w:i/>
                <w:iCs/>
                <w:sz w:val="28"/>
                <w:szCs w:val="28"/>
                <w:lang w:val="en-GB"/>
              </w:rPr>
              <w:t xml:space="preserve">Snow White </w:t>
            </w:r>
            <w:r>
              <w:rPr>
                <w:rFonts w:ascii="Calibri" w:hAnsi="Calibri" w:cs="Calibri"/>
                <w:bCs/>
                <w:sz w:val="28"/>
                <w:szCs w:val="28"/>
                <w:lang w:val="en-GB"/>
              </w:rPr>
              <w:t>(Disney Studios,1937)</w:t>
            </w:r>
          </w:p>
          <w:p w14:paraId="0B8BF440">
            <w:pPr>
              <w:numPr>
                <w:ilvl w:val="0"/>
                <w:numId w:val="3"/>
              </w:numPr>
              <w:rPr>
                <w:rFonts w:ascii="Calibri" w:hAnsi="Calibri" w:cs="Calibri"/>
                <w:bCs/>
                <w:sz w:val="28"/>
                <w:szCs w:val="28"/>
                <w:lang w:val="en-GB"/>
              </w:rPr>
            </w:pPr>
            <w:r>
              <w:fldChar w:fldCharType="begin"/>
            </w:r>
            <w:r>
              <w:instrText xml:space="preserve"> HYPERLINK "https://www.youtube.com/watch?v=cB7O_JIxGuY" </w:instrText>
            </w:r>
            <w:r>
              <w:fldChar w:fldCharType="separate"/>
            </w:r>
            <w:r>
              <w:rPr>
                <w:rStyle w:val="14"/>
                <w:rFonts w:ascii="Calibri" w:hAnsi="Calibri" w:cs="Calibri"/>
                <w:bCs/>
                <w:sz w:val="28"/>
                <w:szCs w:val="28"/>
                <w:lang w:val="en-GB"/>
              </w:rPr>
              <w:t>https://www.youtube.com/watch?v=cB7O_JIxGuY</w:t>
            </w:r>
            <w:r>
              <w:rPr>
                <w:rStyle w:val="14"/>
                <w:rFonts w:ascii="Calibri" w:hAnsi="Calibri" w:cs="Calibri"/>
                <w:bCs/>
                <w:sz w:val="28"/>
                <w:szCs w:val="28"/>
                <w:lang w:val="en-GB"/>
              </w:rPr>
              <w:fldChar w:fldCharType="end"/>
            </w:r>
          </w:p>
          <w:p w14:paraId="20E55009">
            <w:pPr>
              <w:rPr>
                <w:rFonts w:ascii="Calibri" w:hAnsi="Calibri" w:cs="Calibri"/>
                <w:bCs/>
                <w:sz w:val="28"/>
                <w:szCs w:val="28"/>
              </w:rPr>
            </w:pPr>
          </w:p>
          <w:p w14:paraId="7AB8ECD2">
            <w:pPr>
              <w:rPr>
                <w:rFonts w:ascii="Calibri" w:hAnsi="Calibri" w:cs="Calibri"/>
              </w:rPr>
            </w:pPr>
          </w:p>
          <w:p w14:paraId="16206029">
            <w:pPr>
              <w:rPr>
                <w:rFonts w:ascii="Calibri" w:hAnsi="Calibri" w:cs="Calibri"/>
              </w:rPr>
            </w:pPr>
          </w:p>
        </w:tc>
      </w:tr>
      <w:tr w14:paraId="0459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9109" w:type="dxa"/>
          </w:tcPr>
          <w:p w14:paraId="2517F19F">
            <w:pPr>
              <w:numPr>
                <w:ilvl w:val="0"/>
                <w:numId w:val="4"/>
              </w:numPr>
              <w:rPr>
                <w:rFonts w:ascii="Calibri" w:hAnsi="Calibri" w:cs="Calibri"/>
                <w:sz w:val="28"/>
                <w:szCs w:val="28"/>
                <w:lang w:val="en-GB"/>
              </w:rPr>
            </w:pPr>
            <w:r>
              <w:rPr>
                <w:rFonts w:ascii="Calibri" w:hAnsi="Calibri" w:cs="Calibri"/>
                <w:sz w:val="28"/>
                <w:szCs w:val="28"/>
              </w:rPr>
              <w:t>Settings &amp; Props</w:t>
            </w:r>
          </w:p>
          <w:p w14:paraId="229D3728">
            <w:pPr>
              <w:rPr>
                <w:rFonts w:ascii="Calibri" w:hAnsi="Calibri" w:cs="Calibri"/>
                <w:sz w:val="28"/>
                <w:szCs w:val="28"/>
              </w:rPr>
            </w:pPr>
            <w:r>
              <w:rPr>
                <w:rFonts w:ascii="宋体" w:hAnsi="宋体" w:eastAsia="宋体" w:cs="宋体"/>
                <w:sz w:val="24"/>
                <w:szCs w:val="24"/>
              </w:rPr>
              <w:t>The forest setting is highly stylised and exaggerated, transforming a natural environment into a threatening psychological space. Twisted trees and sharp shapes visually reflect Snow White’s fear, turning the setting into an extension of her emotional state rather than a realistic location.</w:t>
            </w:r>
          </w:p>
        </w:tc>
      </w:tr>
      <w:tr w14:paraId="049E6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9109" w:type="dxa"/>
          </w:tcPr>
          <w:p w14:paraId="01CA3AD2">
            <w:pPr>
              <w:numPr>
                <w:ilvl w:val="0"/>
                <w:numId w:val="4"/>
              </w:numPr>
              <w:rPr>
                <w:rFonts w:ascii="Calibri" w:hAnsi="Calibri" w:cs="Calibri"/>
                <w:sz w:val="28"/>
                <w:szCs w:val="28"/>
                <w:lang w:val="en-GB"/>
              </w:rPr>
            </w:pPr>
            <w:r>
              <w:rPr>
                <w:rFonts w:ascii="Calibri" w:hAnsi="Calibri" w:cs="Calibri"/>
                <w:sz w:val="28"/>
                <w:szCs w:val="28"/>
              </w:rPr>
              <w:t>Costume, Hair &amp; Make Up</w:t>
            </w:r>
          </w:p>
          <w:p w14:paraId="463F4748">
            <w:pPr>
              <w:rPr>
                <w:rFonts w:ascii="Calibri" w:hAnsi="Calibri" w:cs="Calibri"/>
                <w:sz w:val="28"/>
                <w:szCs w:val="28"/>
              </w:rPr>
            </w:pPr>
            <w:r>
              <w:rPr>
                <w:rFonts w:ascii="宋体" w:hAnsi="宋体" w:eastAsia="宋体" w:cs="宋体"/>
                <w:sz w:val="24"/>
                <w:szCs w:val="24"/>
              </w:rPr>
              <w:t>Snow White’s bright dress contrasts strongly with the dark forest. Her soft colours and clean design emphasise innocence and vulnerability against the hostile environment.</w:t>
            </w:r>
          </w:p>
        </w:tc>
      </w:tr>
      <w:tr w14:paraId="6E8B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9109" w:type="dxa"/>
          </w:tcPr>
          <w:p w14:paraId="4C405EE2">
            <w:pPr>
              <w:numPr>
                <w:ilvl w:val="0"/>
                <w:numId w:val="4"/>
              </w:numPr>
              <w:rPr>
                <w:rFonts w:ascii="Calibri" w:hAnsi="Calibri" w:cs="Calibri"/>
                <w:sz w:val="28"/>
                <w:szCs w:val="28"/>
                <w:lang w:val="en-GB"/>
              </w:rPr>
            </w:pPr>
            <w:r>
              <w:rPr>
                <w:rFonts w:ascii="Calibri" w:hAnsi="Calibri" w:cs="Calibri"/>
                <w:sz w:val="28"/>
                <w:szCs w:val="28"/>
              </w:rPr>
              <w:t>Facial Expressions &amp; Body Language</w:t>
            </w:r>
          </w:p>
          <w:p w14:paraId="5C84D27A">
            <w:pPr>
              <w:rPr>
                <w:rFonts w:ascii="Calibri" w:hAnsi="Calibri" w:cs="Calibri"/>
                <w:sz w:val="28"/>
                <w:szCs w:val="28"/>
              </w:rPr>
            </w:pPr>
            <w:r>
              <w:rPr>
                <w:rFonts w:ascii="宋体" w:hAnsi="宋体" w:eastAsia="宋体" w:cs="宋体"/>
                <w:sz w:val="24"/>
                <w:szCs w:val="24"/>
              </w:rPr>
              <w:t>Snow White’s wide eyes, frantic movements, and defensive gestures communicate fear and panic. Her body language is exaggerated in a way that suits animation, making her emotional state immediately legible.</w:t>
            </w:r>
          </w:p>
        </w:tc>
      </w:tr>
      <w:tr w14:paraId="7698C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9109" w:type="dxa"/>
          </w:tcPr>
          <w:p w14:paraId="75BB72D2">
            <w:pPr>
              <w:numPr>
                <w:ilvl w:val="0"/>
                <w:numId w:val="4"/>
              </w:numPr>
              <w:rPr>
                <w:rFonts w:ascii="Calibri" w:hAnsi="Calibri" w:cs="Calibri"/>
                <w:sz w:val="28"/>
                <w:szCs w:val="28"/>
                <w:lang w:val="en-GB"/>
              </w:rPr>
            </w:pPr>
            <w:r>
              <w:rPr>
                <w:rFonts w:ascii="Calibri" w:hAnsi="Calibri" w:cs="Calibri"/>
                <w:sz w:val="28"/>
                <w:szCs w:val="28"/>
              </w:rPr>
              <w:t>Lighting and Colour</w:t>
            </w:r>
          </w:p>
          <w:p w14:paraId="3330EA49">
            <w:pPr>
              <w:rPr>
                <w:rFonts w:ascii="Calibri" w:hAnsi="Calibri" w:cs="Calibri"/>
                <w:sz w:val="28"/>
                <w:szCs w:val="28"/>
              </w:rPr>
            </w:pPr>
            <w:r>
              <w:rPr>
                <w:rFonts w:ascii="宋体" w:hAnsi="宋体" w:eastAsia="宋体" w:cs="宋体"/>
                <w:sz w:val="24"/>
                <w:szCs w:val="24"/>
              </w:rPr>
              <w:t>Low-key lighting dominates the scene, with deep shadows and high contrast. Dark blues, greens, and blacks overwhelm the frame, reinforcing danger and disorientation.</w:t>
            </w:r>
          </w:p>
        </w:tc>
      </w:tr>
      <w:tr w14:paraId="29C7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9109" w:type="dxa"/>
          </w:tcPr>
          <w:p w14:paraId="5D0D4C4D">
            <w:pPr>
              <w:numPr>
                <w:ilvl w:val="0"/>
                <w:numId w:val="4"/>
              </w:numPr>
              <w:rPr>
                <w:rFonts w:ascii="Calibri" w:hAnsi="Calibri" w:cs="Calibri"/>
                <w:sz w:val="28"/>
                <w:szCs w:val="28"/>
                <w:lang w:val="en-GB"/>
              </w:rPr>
            </w:pPr>
            <w:r>
              <w:rPr>
                <w:rFonts w:ascii="Calibri" w:hAnsi="Calibri" w:cs="Calibri"/>
                <w:sz w:val="28"/>
                <w:szCs w:val="28"/>
              </w:rPr>
              <w:t>Positioning of characters/objects within the frame</w:t>
            </w:r>
          </w:p>
          <w:p w14:paraId="62351730">
            <w:pPr>
              <w:rPr>
                <w:rFonts w:ascii="Calibri" w:hAnsi="Calibri" w:cs="Calibri"/>
                <w:sz w:val="28"/>
                <w:szCs w:val="28"/>
              </w:rPr>
            </w:pPr>
            <w:r>
              <w:rPr>
                <w:rFonts w:ascii="宋体" w:hAnsi="宋体" w:eastAsia="宋体" w:cs="宋体"/>
                <w:sz w:val="24"/>
                <w:szCs w:val="24"/>
              </w:rPr>
              <w:t>Snow White is often framed centrally but overwhelmed by the surrounding environment, visually suggesting her powerlessness.</w:t>
            </w:r>
          </w:p>
        </w:tc>
      </w:tr>
      <w:tr w14:paraId="62E0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9109" w:type="dxa"/>
          </w:tcPr>
          <w:p w14:paraId="41BD8471">
            <w:pPr>
              <w:numPr>
                <w:ilvl w:val="0"/>
                <w:numId w:val="4"/>
              </w:numPr>
              <w:rPr>
                <w:rFonts w:ascii="Calibri" w:hAnsi="Calibri" w:cs="Calibri"/>
                <w:sz w:val="28"/>
                <w:szCs w:val="28"/>
                <w:lang w:val="en-GB"/>
              </w:rPr>
            </w:pPr>
            <w:r>
              <w:rPr>
                <w:rFonts w:ascii="Calibri" w:hAnsi="Calibri" w:cs="Calibri"/>
                <w:sz w:val="28"/>
                <w:szCs w:val="28"/>
              </w:rPr>
              <w:t>What role does the shot choice (Cinematography) play in the scene.</w:t>
            </w:r>
          </w:p>
          <w:p w14:paraId="1E8EAF1B">
            <w:pPr>
              <w:rPr>
                <w:rFonts w:ascii="Calibri" w:hAnsi="Calibri" w:cs="Calibri"/>
                <w:sz w:val="28"/>
                <w:szCs w:val="28"/>
              </w:rPr>
            </w:pPr>
            <w:r>
              <w:rPr>
                <w:rFonts w:ascii="宋体" w:hAnsi="宋体" w:eastAsia="宋体" w:cs="宋体"/>
                <w:sz w:val="24"/>
                <w:szCs w:val="24"/>
              </w:rPr>
              <w:t>Dynamic camera movement, close-ups, and extreme angles heighten tension. The shifting perspectives make the forest feel alive and threatening, intensifying the emotional impact of the scene.</w:t>
            </w:r>
          </w:p>
        </w:tc>
      </w:tr>
    </w:tbl>
    <w:p w14:paraId="201201C4">
      <w:pPr>
        <w:rPr>
          <w:rFonts w:ascii="Calibri" w:hAnsi="Calibri" w:cs="Calibri"/>
          <w:sz w:val="40"/>
          <w:szCs w:val="40"/>
        </w:rPr>
      </w:pPr>
    </w:p>
    <w:p w14:paraId="720C2016">
      <w:pPr>
        <w:rPr>
          <w:rFonts w:ascii="Calibri" w:hAnsi="Calibri" w:cs="Calibri"/>
          <w:sz w:val="40"/>
          <w:szCs w:val="40"/>
        </w:rPr>
      </w:pPr>
    </w:p>
    <w:p w14:paraId="06E52C28">
      <w:pPr>
        <w:rPr>
          <w:rFonts w:ascii="Calibri" w:hAnsi="Calibri" w:cs="Calibri"/>
          <w:sz w:val="40"/>
          <w:szCs w:val="40"/>
        </w:rPr>
      </w:pPr>
      <w:r>
        <w:rPr>
          <w:rFonts w:ascii="Calibri" w:hAnsi="Calibri" w:cs="Calibri"/>
          <w:sz w:val="40"/>
          <w:szCs w:val="40"/>
        </w:rPr>
        <w:t>Research Activity 2</w:t>
      </w:r>
      <w:r>
        <w:rPr>
          <w:rFonts w:ascii="Calibri" w:hAnsi="Calibri" w:cs="Calibri"/>
          <w:lang w:val="en-GB" w:eastAsia="en-GB"/>
        </w:rPr>
        <w:drawing>
          <wp:inline distT="0" distB="0" distL="0" distR="0">
            <wp:extent cx="5727700" cy="3007360"/>
            <wp:effectExtent l="0" t="0" r="0" b="2540"/>
            <wp:docPr id="24" name="Picture 5" descr="Two people sitting on a cou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descr="Two people sitting on a couch&#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727700" cy="3007360"/>
                    </a:xfrm>
                    <a:prstGeom prst="rect">
                      <a:avLst/>
                    </a:prstGeom>
                    <a:noFill/>
                    <a:ln>
                      <a:noFill/>
                    </a:ln>
                  </pic:spPr>
                </pic:pic>
              </a:graphicData>
            </a:graphic>
          </wp:inline>
        </w:drawing>
      </w:r>
    </w:p>
    <w:p w14:paraId="5AE9A8DE">
      <w:pPr>
        <w:rPr>
          <w:rFonts w:ascii="Calibri" w:hAnsi="Calibri" w:eastAsia="Times New Roman" w:cs="Calibri"/>
          <w:color w:val="000000"/>
          <w:sz w:val="20"/>
          <w:szCs w:val="20"/>
          <w:lang w:val="en-GB" w:eastAsia="en-GB"/>
        </w:rPr>
      </w:pPr>
      <w:r>
        <w:rPr>
          <w:rFonts w:ascii="Calibri" w:hAnsi="Calibri" w:cs="Calibri"/>
          <w:sz w:val="20"/>
          <w:szCs w:val="20"/>
        </w:rPr>
        <w:t>Anomalisa</w:t>
      </w:r>
      <w:r>
        <w:rPr>
          <w:rFonts w:ascii="Calibri" w:hAnsi="Calibri" w:cs="Calibri"/>
          <w:b/>
          <w:bCs/>
          <w:sz w:val="20"/>
          <w:szCs w:val="20"/>
        </w:rPr>
        <w:t xml:space="preserve">. </w:t>
      </w:r>
      <w:r>
        <w:rPr>
          <w:rFonts w:ascii="Calibri" w:hAnsi="Calibri" w:eastAsia="Times New Roman" w:cs="Calibri"/>
          <w:color w:val="030303"/>
          <w:spacing w:val="3"/>
          <w:sz w:val="20"/>
          <w:szCs w:val="20"/>
          <w:shd w:val="clear" w:color="auto" w:fill="F9F9F9"/>
          <w:lang w:val="en-GB" w:eastAsia="en-GB"/>
        </w:rPr>
        <w:t xml:space="preserve">Charlie Kaufman </w:t>
      </w:r>
      <w:r>
        <w:rPr>
          <w:rFonts w:ascii="Calibri" w:hAnsi="Calibri" w:eastAsia="Times New Roman" w:cs="Calibri"/>
          <w:color w:val="000000"/>
          <w:sz w:val="20"/>
          <w:szCs w:val="20"/>
          <w:lang w:val="en-GB" w:eastAsia="en-GB"/>
        </w:rPr>
        <w:t>2016</w:t>
      </w:r>
    </w:p>
    <w:tbl>
      <w:tblPr>
        <w:tblStyle w:val="8"/>
        <w:tblpPr w:leftFromText="180" w:rightFromText="180" w:vertAnchor="text" w:horzAnchor="margin" w:tblpY="215"/>
        <w:tblW w:w="8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5"/>
      </w:tblGrid>
      <w:tr w14:paraId="532CF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7" w:hRule="atLeast"/>
        </w:trPr>
        <w:tc>
          <w:tcPr>
            <w:tcW w:w="8775" w:type="dxa"/>
          </w:tcPr>
          <w:p w14:paraId="68CB1D39">
            <w:pPr>
              <w:rPr>
                <w:rFonts w:ascii="Calibri" w:hAnsi="Calibri" w:cs="Calibri"/>
                <w:sz w:val="32"/>
                <w:szCs w:val="32"/>
              </w:rPr>
            </w:pPr>
            <w:r>
              <w:rPr>
                <w:rFonts w:ascii="Calibri" w:hAnsi="Calibri" w:cs="Calibri"/>
                <w:sz w:val="32"/>
                <w:szCs w:val="32"/>
              </w:rPr>
              <w:t xml:space="preserve">Can you describe the mise-en-scene in this picture? How are the characters placed in the frame? </w:t>
            </w:r>
          </w:p>
          <w:p w14:paraId="28E966C9">
            <w:pPr>
              <w:pStyle w:val="6"/>
              <w:keepNext w:val="0"/>
              <w:keepLines w:val="0"/>
              <w:widowControl/>
              <w:suppressLineNumbers w:val="0"/>
            </w:pPr>
            <w:r>
              <w:t xml:space="preserve">The mise-en-scène in </w:t>
            </w:r>
            <w:r>
              <w:rPr>
                <w:rStyle w:val="13"/>
              </w:rPr>
              <w:t>Anomalisa</w:t>
            </w:r>
            <w:r>
              <w:t xml:space="preserve"> is deliberately restrained and minimal. Characters are often placed symmetrically within the frame, reinforcing themes of emotional isolation and monotony. The hotel setting is bland and repetitive, reflecting the protagonist’s sense of alienation.</w:t>
            </w:r>
          </w:p>
          <w:p w14:paraId="67600FEF">
            <w:pPr>
              <w:pStyle w:val="6"/>
              <w:keepNext w:val="0"/>
              <w:keepLines w:val="0"/>
              <w:widowControl/>
              <w:suppressLineNumbers w:val="0"/>
            </w:pPr>
            <w:r>
              <w:t>The neutral colour palette and soft, even lighting create a sense of emotional flatness. Characters are frequently positioned with physical distance between them, even during conversations, visually expressing disconnection and discomfort. The controlled, static framing supports the film’s exploration of identity and intimacy.</w:t>
            </w:r>
          </w:p>
          <w:p w14:paraId="1BC8045A">
            <w:pPr>
              <w:rPr>
                <w:rFonts w:ascii="Calibri" w:hAnsi="Calibri" w:cs="Calibri"/>
                <w:sz w:val="32"/>
                <w:szCs w:val="32"/>
                <w:lang w:val="en-GB"/>
              </w:rPr>
            </w:pPr>
          </w:p>
        </w:tc>
      </w:tr>
    </w:tbl>
    <w:p w14:paraId="0EE25251">
      <w:pPr>
        <w:pStyle w:val="2"/>
        <w:shd w:val="clear" w:color="auto" w:fill="F9F9F9"/>
        <w:spacing w:before="0" w:beforeAutospacing="0" w:after="0" w:afterAutospacing="0"/>
        <w:rPr>
          <w:rFonts w:ascii="Calibri" w:hAnsi="Calibri" w:cs="Calibri"/>
          <w:b w:val="0"/>
          <w:bCs w:val="0"/>
          <w:sz w:val="20"/>
          <w:szCs w:val="20"/>
        </w:rPr>
      </w:pPr>
    </w:p>
    <w:p w14:paraId="55F4DDE0">
      <w:pPr>
        <w:rPr>
          <w:rFonts w:ascii="Calibri" w:hAnsi="Calibri" w:cs="Calibri"/>
          <w:sz w:val="40"/>
          <w:szCs w:val="40"/>
        </w:rPr>
      </w:pPr>
    </w:p>
    <w:tbl>
      <w:tblPr>
        <w:tblStyle w:val="8"/>
        <w:tblpPr w:leftFromText="180" w:rightFromText="180" w:vertAnchor="text" w:horzAnchor="page" w:tblpX="1893" w:tblpY="-881"/>
        <w:tblW w:w="91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1"/>
      </w:tblGrid>
      <w:tr w14:paraId="68D53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5" w:hRule="atLeast"/>
        </w:trPr>
        <w:tc>
          <w:tcPr>
            <w:tcW w:w="9101" w:type="dxa"/>
          </w:tcPr>
          <w:p w14:paraId="252402F2">
            <w:pPr>
              <w:pStyle w:val="2"/>
              <w:shd w:val="clear" w:color="auto" w:fill="F9F9F9"/>
              <w:spacing w:before="0" w:beforeAutospacing="0" w:after="0" w:afterAutospacing="0"/>
              <w:rPr>
                <w:rFonts w:ascii="Calibri" w:hAnsi="Calibri" w:cs="Calibri"/>
                <w:b w:val="0"/>
                <w:bCs w:val="0"/>
              </w:rPr>
            </w:pPr>
            <w:r>
              <w:rPr>
                <w:rFonts w:ascii="Calibri" w:hAnsi="Calibri" w:cs="Calibri"/>
                <w:b w:val="0"/>
                <w:bCs w:val="0"/>
              </w:rPr>
              <w:t>Research Activity 3</w:t>
            </w:r>
          </w:p>
          <w:p w14:paraId="5608A80E">
            <w:pPr>
              <w:pStyle w:val="2"/>
              <w:shd w:val="clear" w:color="auto" w:fill="F9F9F9"/>
              <w:spacing w:before="0" w:beforeAutospacing="0" w:after="0" w:afterAutospacing="0"/>
              <w:rPr>
                <w:rFonts w:ascii="Roboto" w:hAnsi="Roboto"/>
                <w:b w:val="0"/>
                <w:bCs w:val="0"/>
                <w:sz w:val="20"/>
                <w:szCs w:val="20"/>
              </w:rPr>
            </w:pPr>
            <w:r>
              <w:rPr>
                <w:rFonts w:ascii="Roboto" w:hAnsi="Roboto"/>
                <w:b w:val="0"/>
                <w:bCs w:val="0"/>
                <w:sz w:val="20"/>
                <w:szCs w:val="20"/>
              </w:rPr>
              <w:t xml:space="preserve">          </w:t>
            </w:r>
          </w:p>
          <w:p w14:paraId="5ACAD7B7">
            <w:pPr>
              <w:rPr>
                <w:rFonts w:ascii="Calibri" w:hAnsi="Calibri" w:cs="Calibri"/>
                <w:sz w:val="32"/>
                <w:szCs w:val="32"/>
              </w:rPr>
            </w:pPr>
            <w:r>
              <w:rPr>
                <w:rFonts w:ascii="Calibri" w:hAnsi="Calibri" w:cs="Calibri"/>
                <w:sz w:val="32"/>
                <w:szCs w:val="32"/>
              </w:rPr>
              <w:t xml:space="preserve">Watch this scene from </w:t>
            </w:r>
            <w:r>
              <w:rPr>
                <w:rFonts w:ascii="Calibri" w:hAnsi="Calibri" w:cs="Calibri"/>
                <w:i/>
                <w:sz w:val="32"/>
                <w:szCs w:val="32"/>
              </w:rPr>
              <w:t>Rebecca</w:t>
            </w:r>
            <w:r>
              <w:rPr>
                <w:rFonts w:ascii="Calibri" w:hAnsi="Calibri" w:cs="Calibri"/>
                <w:sz w:val="32"/>
                <w:szCs w:val="32"/>
              </w:rPr>
              <w:t xml:space="preserve">. </w:t>
            </w:r>
          </w:p>
          <w:p w14:paraId="2FD2C59B">
            <w:r>
              <w:fldChar w:fldCharType="begin"/>
            </w:r>
            <w:r>
              <w:instrText xml:space="preserve"> HYPERLINK "https://www.youtube.com/watch?v=h23zAV2Wnps" </w:instrText>
            </w:r>
            <w:r>
              <w:fldChar w:fldCharType="separate"/>
            </w:r>
            <w:r>
              <w:rPr>
                <w:rStyle w:val="14"/>
              </w:rPr>
              <w:t>https://www.youtube.com/watch?v=h23zAV2Wnps</w:t>
            </w:r>
            <w:r>
              <w:rPr>
                <w:rStyle w:val="14"/>
              </w:rPr>
              <w:fldChar w:fldCharType="end"/>
            </w:r>
          </w:p>
          <w:p w14:paraId="65C05C99">
            <w:pPr>
              <w:rPr>
                <w:rFonts w:ascii="Calibri" w:hAnsi="Calibri" w:cs="Calibri"/>
                <w:sz w:val="32"/>
                <w:szCs w:val="32"/>
              </w:rPr>
            </w:pPr>
            <w:r>
              <w:rPr>
                <w:rFonts w:ascii="Calibri" w:hAnsi="Calibri" w:cs="Calibri"/>
                <w:sz w:val="32"/>
                <w:szCs w:val="32"/>
              </w:rPr>
              <w:t>(36mins into the film)</w:t>
            </w:r>
          </w:p>
          <w:p w14:paraId="1FAD43C2">
            <w:pPr>
              <w:rPr>
                <w:rFonts w:ascii="Calibri" w:hAnsi="Calibri" w:cs="Calibri"/>
                <w:sz w:val="32"/>
                <w:szCs w:val="32"/>
              </w:rPr>
            </w:pPr>
          </w:p>
          <w:p w14:paraId="7552D4D5">
            <w:pPr>
              <w:rPr>
                <w:rFonts w:ascii="Calibri" w:hAnsi="Calibri" w:cs="Calibri"/>
                <w:sz w:val="32"/>
                <w:szCs w:val="32"/>
              </w:rPr>
            </w:pPr>
            <w:r>
              <w:rPr>
                <w:rFonts w:ascii="Calibri" w:hAnsi="Calibri" w:cs="Calibri"/>
                <w:b/>
                <w:bCs/>
              </w:rPr>
              <w:drawing>
                <wp:anchor distT="0" distB="0" distL="114300" distR="114300" simplePos="0" relativeHeight="251663360" behindDoc="0" locked="0" layoutInCell="1" allowOverlap="1">
                  <wp:simplePos x="0" y="0"/>
                  <wp:positionH relativeFrom="column">
                    <wp:posOffset>81915</wp:posOffset>
                  </wp:positionH>
                  <wp:positionV relativeFrom="paragraph">
                    <wp:posOffset>349885</wp:posOffset>
                  </wp:positionV>
                  <wp:extent cx="4457700" cy="3365500"/>
                  <wp:effectExtent l="25400" t="25400" r="38100" b="38100"/>
                  <wp:wrapTopAndBottom/>
                  <wp:docPr id="13865424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42452"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457700" cy="3365500"/>
                          </a:xfrm>
                          <a:prstGeom prst="rect">
                            <a:avLst/>
                          </a:prstGeom>
                          <a:noFill/>
                          <a:ln w="12700" cmpd="sng">
                            <a:solidFill>
                              <a:schemeClr val="tx1"/>
                            </a:solidFill>
                          </a:ln>
                        </pic:spPr>
                      </pic:pic>
                    </a:graphicData>
                  </a:graphic>
                </wp:anchor>
              </w:drawing>
            </w:r>
          </w:p>
          <w:p w14:paraId="05BBE8EB">
            <w:pPr>
              <w:rPr>
                <w:rFonts w:ascii="Calibri" w:hAnsi="Calibri" w:cs="Calibri"/>
                <w:sz w:val="32"/>
                <w:szCs w:val="32"/>
              </w:rPr>
            </w:pPr>
            <w:r>
              <w:rPr>
                <w:rFonts w:ascii="Roboto" w:hAnsi="Roboto"/>
                <w:i/>
                <w:iCs/>
                <w:sz w:val="20"/>
                <w:szCs w:val="20"/>
              </w:rPr>
              <w:t xml:space="preserve"> Rebecca</w:t>
            </w:r>
            <w:r>
              <w:rPr>
                <w:rFonts w:ascii="Roboto" w:hAnsi="Roboto"/>
                <w:sz w:val="20"/>
                <w:szCs w:val="20"/>
              </w:rPr>
              <w:t xml:space="preserve"> (Hitchcock.1940)</w:t>
            </w:r>
          </w:p>
          <w:p w14:paraId="14E32477">
            <w:pPr>
              <w:rPr>
                <w:rFonts w:ascii="Calibri" w:hAnsi="Calibri" w:cs="Calibri"/>
                <w:sz w:val="32"/>
                <w:szCs w:val="32"/>
              </w:rPr>
            </w:pPr>
          </w:p>
          <w:p w14:paraId="2F7F6A67">
            <w:pPr>
              <w:rPr>
                <w:rFonts w:ascii="Calibri" w:hAnsi="Calibri" w:cs="Calibri"/>
                <w:sz w:val="32"/>
                <w:szCs w:val="32"/>
              </w:rPr>
            </w:pPr>
            <w:r>
              <w:rPr>
                <w:rFonts w:ascii="Calibri" w:hAnsi="Calibri" w:cs="Calibri"/>
                <w:sz w:val="32"/>
                <w:szCs w:val="32"/>
              </w:rPr>
              <w:t xml:space="preserve">Can you describe the relationship between the characters?  </w:t>
            </w:r>
          </w:p>
          <w:p w14:paraId="245DD908">
            <w:pPr>
              <w:rPr>
                <w:rFonts w:ascii="Calibri" w:hAnsi="Calibri" w:cs="Calibri"/>
                <w:sz w:val="32"/>
                <w:szCs w:val="32"/>
              </w:rPr>
            </w:pPr>
            <w:r>
              <w:rPr>
                <w:rFonts w:ascii="宋体" w:hAnsi="宋体" w:eastAsia="宋体" w:cs="宋体"/>
                <w:sz w:val="24"/>
                <w:szCs w:val="24"/>
              </w:rPr>
              <w:t>The relationship between the characters is defined by power imbalance and psychological tension.</w:t>
            </w:r>
          </w:p>
          <w:p w14:paraId="68FA9955">
            <w:pPr>
              <w:rPr>
                <w:rFonts w:ascii="Calibri" w:hAnsi="Calibri" w:cs="Calibri"/>
                <w:sz w:val="32"/>
                <w:szCs w:val="32"/>
              </w:rPr>
            </w:pPr>
          </w:p>
          <w:p w14:paraId="2424F1FE">
            <w:pPr>
              <w:rPr>
                <w:rFonts w:ascii="Calibri" w:hAnsi="Calibri" w:cs="Calibri"/>
                <w:sz w:val="32"/>
                <w:szCs w:val="32"/>
              </w:rPr>
            </w:pPr>
            <w:r>
              <w:rPr>
                <w:rFonts w:ascii="Calibri" w:hAnsi="Calibri" w:cs="Calibri"/>
                <w:sz w:val="32"/>
                <w:szCs w:val="32"/>
              </w:rPr>
              <w:t xml:space="preserve">How do we know what the relationship is? </w:t>
            </w:r>
          </w:p>
          <w:p w14:paraId="109EB13A">
            <w:pPr>
              <w:rPr>
                <w:rFonts w:ascii="宋体" w:hAnsi="宋体" w:eastAsia="宋体" w:cs="宋体"/>
                <w:sz w:val="24"/>
                <w:szCs w:val="24"/>
              </w:rPr>
            </w:pPr>
            <w:r>
              <w:rPr>
                <w:rFonts w:ascii="宋体" w:hAnsi="宋体" w:eastAsia="宋体" w:cs="宋体"/>
                <w:sz w:val="24"/>
                <w:szCs w:val="24"/>
              </w:rPr>
              <w:t>We understand the relationship through visual cues rather than dialogue alone. Differences in posture, framing, and spatial dominance indicate control and vulnerability.</w:t>
            </w:r>
          </w:p>
          <w:p w14:paraId="4EA28D56">
            <w:pPr>
              <w:rPr>
                <w:rFonts w:ascii="宋体" w:hAnsi="宋体" w:eastAsia="宋体" w:cs="宋体"/>
                <w:sz w:val="24"/>
                <w:szCs w:val="24"/>
              </w:rPr>
            </w:pPr>
          </w:p>
          <w:p w14:paraId="38646581">
            <w:pPr>
              <w:rPr>
                <w:rFonts w:ascii="Calibri" w:hAnsi="Calibri" w:cs="Calibri"/>
                <w:sz w:val="32"/>
                <w:szCs w:val="32"/>
              </w:rPr>
            </w:pPr>
            <w:r>
              <w:rPr>
                <w:rFonts w:ascii="Calibri" w:hAnsi="Calibri" w:cs="Calibri"/>
                <w:sz w:val="32"/>
                <w:szCs w:val="32"/>
              </w:rPr>
              <w:t>Can you describe how the mise-en-scene works together to tell us what the relationship is?</w:t>
            </w:r>
          </w:p>
          <w:p w14:paraId="70D9433E">
            <w:pPr>
              <w:rPr>
                <w:rFonts w:ascii="Calibri" w:hAnsi="Calibri" w:cs="Calibri"/>
                <w:sz w:val="32"/>
                <w:szCs w:val="32"/>
              </w:rPr>
            </w:pPr>
            <w:r>
              <w:rPr>
                <w:rFonts w:ascii="宋体" w:hAnsi="宋体" w:eastAsia="宋体" w:cs="宋体"/>
                <w:sz w:val="24"/>
                <w:szCs w:val="24"/>
              </w:rPr>
              <w:t>Lighting, costume, and positioning work together to express hierarchy. One character is often placed in a dominant position within the frame, while the other is visually diminished through distance, shadow, or lower placement. The setting itself feels imposing, reinforcing emotional oppression.</w:t>
            </w:r>
          </w:p>
          <w:p w14:paraId="59F59AE8">
            <w:pPr>
              <w:rPr>
                <w:rFonts w:ascii="Calibri" w:hAnsi="Calibri" w:cs="Calibri"/>
                <w:sz w:val="32"/>
                <w:szCs w:val="32"/>
              </w:rPr>
            </w:pPr>
          </w:p>
          <w:p w14:paraId="3E449A03">
            <w:pPr>
              <w:rPr>
                <w:rFonts w:ascii="Calibri" w:hAnsi="Calibri" w:cs="Calibri"/>
                <w:sz w:val="32"/>
                <w:szCs w:val="32"/>
                <w:lang w:val="en-GB"/>
              </w:rPr>
            </w:pPr>
          </w:p>
        </w:tc>
      </w:tr>
      <w:tr w14:paraId="3B8EB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5" w:hRule="atLeast"/>
        </w:trPr>
        <w:tc>
          <w:tcPr>
            <w:tcW w:w="9101" w:type="dxa"/>
          </w:tcPr>
          <w:p w14:paraId="4BF971C7">
            <w:pPr>
              <w:rPr>
                <w:rFonts w:ascii="Calibri" w:hAnsi="Calibri" w:cs="Calibri"/>
                <w:sz w:val="32"/>
                <w:szCs w:val="32"/>
              </w:rPr>
            </w:pPr>
            <w:r>
              <w:rPr>
                <w:rFonts w:ascii="Roboto" w:hAnsi="Roboto"/>
                <w:sz w:val="20"/>
                <w:szCs w:val="20"/>
              </w:rPr>
              <w:t xml:space="preserve">       </w:t>
            </w:r>
          </w:p>
        </w:tc>
      </w:tr>
    </w:tbl>
    <w:p w14:paraId="56BFFBF9">
      <w:pPr>
        <w:rPr>
          <w:rFonts w:ascii="Calibri" w:hAnsi="Calibri" w:cs="Calibri"/>
        </w:rPr>
        <w:sectPr>
          <w:pgSz w:w="11900" w:h="16840"/>
          <w:pgMar w:top="1440" w:right="1440" w:bottom="1440" w:left="1440" w:header="708" w:footer="708" w:gutter="0"/>
          <w:cols w:space="708" w:num="1"/>
          <w:docGrid w:linePitch="360" w:charSpace="0"/>
        </w:sectPr>
      </w:pPr>
    </w:p>
    <w:p w14:paraId="6DBA848B">
      <w:pPr>
        <w:spacing w:line="360" w:lineRule="auto"/>
        <w:rPr>
          <w:rFonts w:ascii="Calibri" w:hAnsi="Calibri" w:cs="Calibri"/>
          <w:b/>
          <w:sz w:val="28"/>
          <w:szCs w:val="28"/>
        </w:rPr>
      </w:pPr>
      <w:r>
        <w:rPr>
          <w:rFonts w:ascii="Calibri" w:hAnsi="Calibri" w:cs="Calibri"/>
          <w:b/>
          <w:sz w:val="28"/>
          <w:szCs w:val="28"/>
        </w:rPr>
        <w:t>High Key Lighting</w:t>
      </w:r>
    </w:p>
    <w:p w14:paraId="277BCBEC">
      <w:pPr>
        <w:rPr>
          <w:rFonts w:ascii="Calibri" w:hAnsi="Calibri" w:cs="Calibri"/>
        </w:rPr>
      </w:pPr>
      <w:r>
        <w:rPr>
          <w:rFonts w:ascii="Calibri" w:hAnsi="Calibri" w:cs="Calibri"/>
          <w:lang w:val="en-GB" w:eastAsia="en-GB"/>
        </w:rPr>
        <w:drawing>
          <wp:anchor distT="0" distB="0" distL="114300" distR="114300" simplePos="0" relativeHeight="251661312" behindDoc="0" locked="0" layoutInCell="1" allowOverlap="1">
            <wp:simplePos x="0" y="0"/>
            <wp:positionH relativeFrom="column">
              <wp:posOffset>-228600</wp:posOffset>
            </wp:positionH>
            <wp:positionV relativeFrom="paragraph">
              <wp:posOffset>5357495</wp:posOffset>
            </wp:positionV>
            <wp:extent cx="4229100" cy="2947670"/>
            <wp:effectExtent l="0" t="0" r="12700" b="0"/>
            <wp:wrapNone/>
            <wp:docPr id="8" name="Content Placeholder 7" descr="Shot_signifiers.tif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Shot_signifiers.tiff"/>
                    <pic:cNvPicPr>
                      <a:picLocks noGrp="1" noChangeAspect="1"/>
                    </pic:cNvPicPr>
                  </pic:nvPicPr>
                  <pic:blipFill>
                    <a:blip r:embed="rId10">
                      <a:extLst>
                        <a:ext uri="{28A0092B-C50C-407E-A947-70E740481C1C}">
                          <a14:useLocalDpi xmlns:a14="http://schemas.microsoft.com/office/drawing/2010/main" val="0"/>
                        </a:ext>
                      </a:extLst>
                    </a:blip>
                    <a:srcRect l="-428" r="6800"/>
                    <a:stretch>
                      <a:fillRect/>
                    </a:stretch>
                  </pic:blipFill>
                  <pic:spPr>
                    <a:xfrm>
                      <a:off x="0" y="0"/>
                      <a:ext cx="4229100" cy="2947670"/>
                    </a:xfrm>
                    <a:prstGeom prst="rect">
                      <a:avLst/>
                    </a:prstGeom>
                    <a:noFill/>
                    <a:ln>
                      <a:noFill/>
                    </a:ln>
                    <a:effectLst/>
                  </pic:spPr>
                </pic:pic>
              </a:graphicData>
            </a:graphic>
          </wp:anchor>
        </w:drawing>
      </w:r>
    </w:p>
    <w:p w14:paraId="41FC33D0">
      <w:pPr>
        <w:spacing w:line="360" w:lineRule="auto"/>
        <w:rPr>
          <w:rFonts w:ascii="Calibri" w:hAnsi="Calibri" w:cs="Calibri"/>
          <w:b/>
          <w:sz w:val="28"/>
          <w:szCs w:val="28"/>
        </w:rPr>
      </w:pPr>
      <w:r>
        <w:rPr>
          <w:rFonts w:ascii="Calibri" w:hAnsi="Calibri" w:cs="Calibri"/>
          <w:b/>
          <w:sz w:val="28"/>
          <w:szCs w:val="28"/>
        </w:rPr>
        <w:t>Low Key Lighting</w:t>
      </w:r>
    </w:p>
    <w:p w14:paraId="125CDB38">
      <w:pPr>
        <w:spacing w:line="360" w:lineRule="auto"/>
        <w:rPr>
          <w:rFonts w:ascii="Calibri" w:hAnsi="Calibri" w:cs="Calibri"/>
          <w:b/>
          <w:sz w:val="28"/>
          <w:szCs w:val="28"/>
        </w:rPr>
      </w:pPr>
    </w:p>
    <w:p w14:paraId="32531452">
      <w:pPr>
        <w:spacing w:line="360" w:lineRule="auto"/>
        <w:rPr>
          <w:rFonts w:ascii="Calibri" w:hAnsi="Calibri" w:cs="Calibri"/>
          <w:b/>
          <w:sz w:val="28"/>
          <w:szCs w:val="28"/>
        </w:rPr>
      </w:pPr>
      <w:r>
        <w:rPr>
          <w:rFonts w:ascii="Calibri" w:hAnsi="Calibri" w:cs="Calibri"/>
          <w:b/>
          <w:sz w:val="28"/>
          <w:szCs w:val="28"/>
        </w:rPr>
        <w:t>Natural Lighting</w:t>
      </w:r>
    </w:p>
    <w:p w14:paraId="6574024E">
      <w:pPr>
        <w:rPr>
          <w:rFonts w:ascii="Calibri" w:hAnsi="Calibri" w:cs="Calibri"/>
        </w:rPr>
      </w:pPr>
    </w:p>
    <w:p w14:paraId="2E894813">
      <w:pPr>
        <w:rPr>
          <w:rFonts w:ascii="Calibri" w:hAnsi="Calibri" w:cs="Calibri"/>
        </w:rPr>
      </w:pPr>
      <w:r>
        <w:rPr>
          <w:rFonts w:ascii="Calibri" w:hAnsi="Calibri" w:cs="Calibri"/>
          <w:b/>
          <w:sz w:val="28"/>
          <w:szCs w:val="28"/>
          <w:lang w:val="en-GB" w:eastAsia="en-GB"/>
        </w:rPr>
        <w:drawing>
          <wp:anchor distT="0" distB="0" distL="114300" distR="114300" simplePos="0" relativeHeight="251659264" behindDoc="0" locked="0" layoutInCell="1" allowOverlap="1">
            <wp:simplePos x="0" y="0"/>
            <wp:positionH relativeFrom="column">
              <wp:posOffset>3238500</wp:posOffset>
            </wp:positionH>
            <wp:positionV relativeFrom="paragraph">
              <wp:posOffset>74295</wp:posOffset>
            </wp:positionV>
            <wp:extent cx="2622550" cy="4500880"/>
            <wp:effectExtent l="0" t="0" r="0" b="0"/>
            <wp:wrapNone/>
            <wp:docPr id="21" name="Content Placeholder 3" descr="9_shot_types.tif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 name="Content Placeholder 3" descr="9_shot_types.tiff"/>
                    <pic:cNvPicPr>
                      <a:picLocks noGrp="1" noChangeAspect="1"/>
                    </pic:cNvPicPr>
                  </pic:nvPicPr>
                  <pic:blipFill>
                    <a:blip r:embed="rId11">
                      <a:extLst>
                        <a:ext uri="{28A0092B-C50C-407E-A947-70E740481C1C}">
                          <a14:useLocalDpi xmlns:a14="http://schemas.microsoft.com/office/drawing/2010/main" val="0"/>
                        </a:ext>
                      </a:extLst>
                    </a:blip>
                    <a:srcRect l="-552" t="-3575" r="85" b="-108"/>
                    <a:stretch>
                      <a:fillRect/>
                    </a:stretch>
                  </pic:blipFill>
                  <pic:spPr>
                    <a:xfrm>
                      <a:off x="0" y="0"/>
                      <a:ext cx="2622799" cy="4500880"/>
                    </a:xfrm>
                    <a:prstGeom prst="rect">
                      <a:avLst/>
                    </a:prstGeom>
                    <a:noFill/>
                    <a:ln>
                      <a:noFill/>
                    </a:ln>
                    <a:effectLst/>
                  </pic:spPr>
                </pic:pic>
              </a:graphicData>
            </a:graphic>
          </wp:anchor>
        </w:drawing>
      </w:r>
    </w:p>
    <w:p w14:paraId="639EBD4B">
      <w:pPr>
        <w:rPr>
          <w:rFonts w:ascii="Calibri" w:hAnsi="Calibri" w:cs="Calibri"/>
        </w:rPr>
      </w:pPr>
      <w:r>
        <w:rPr>
          <w:rFonts w:ascii="Calibri" w:hAnsi="Calibri" w:cs="Calibri"/>
          <w:lang w:val="en-GB" w:eastAsia="en-GB"/>
        </w:rPr>
        <w:drawing>
          <wp:anchor distT="0" distB="0" distL="114300" distR="114300" simplePos="0" relativeHeight="251660288" behindDoc="0" locked="0" layoutInCell="1" allowOverlap="1">
            <wp:simplePos x="0" y="0"/>
            <wp:positionH relativeFrom="column">
              <wp:posOffset>-228600</wp:posOffset>
            </wp:positionH>
            <wp:positionV relativeFrom="paragraph">
              <wp:posOffset>-7620</wp:posOffset>
            </wp:positionV>
            <wp:extent cx="2971800" cy="2244725"/>
            <wp:effectExtent l="0" t="0" r="0" b="0"/>
            <wp:wrapNone/>
            <wp:docPr id="20" name="Content Placeholder 3" descr="Camera_distances.tif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 name="Content Placeholder 3" descr="Camera_distances.tiff"/>
                    <pic:cNvPicPr>
                      <a:picLocks noGrp="1" noChangeAspect="1"/>
                    </pic:cNvPicPr>
                  </pic:nvPicPr>
                  <pic:blipFill>
                    <a:blip r:embed="rId12">
                      <a:extLst>
                        <a:ext uri="{28A0092B-C50C-407E-A947-70E740481C1C}">
                          <a14:useLocalDpi xmlns:a14="http://schemas.microsoft.com/office/drawing/2010/main" val="0"/>
                        </a:ext>
                      </a:extLst>
                    </a:blip>
                    <a:srcRect l="2128" r="2128"/>
                    <a:stretch>
                      <a:fillRect/>
                    </a:stretch>
                  </pic:blipFill>
                  <pic:spPr>
                    <a:xfrm>
                      <a:off x="0" y="0"/>
                      <a:ext cx="2971800" cy="2244725"/>
                    </a:xfrm>
                    <a:prstGeom prst="rect">
                      <a:avLst/>
                    </a:prstGeom>
                    <a:noFill/>
                    <a:ln>
                      <a:noFill/>
                    </a:ln>
                    <a:effectLst/>
                  </pic:spPr>
                </pic:pic>
              </a:graphicData>
            </a:graphic>
          </wp:anchor>
        </w:drawing>
      </w:r>
    </w:p>
    <w:p w14:paraId="5BD0CF85">
      <w:pPr>
        <w:rPr>
          <w:rFonts w:ascii="Calibri" w:hAnsi="Calibri" w:cs="Calibri"/>
        </w:rPr>
      </w:pPr>
    </w:p>
    <w:p w14:paraId="74B60305">
      <w:pPr>
        <w:rPr>
          <w:rFonts w:ascii="Calibri" w:hAnsi="Calibri" w:cs="Calibri"/>
        </w:rPr>
      </w:pPr>
    </w:p>
    <w:p w14:paraId="059ED1A1">
      <w:pPr>
        <w:rPr>
          <w:rFonts w:ascii="Calibri" w:hAnsi="Calibri" w:cs="Calibri"/>
        </w:rPr>
      </w:pPr>
    </w:p>
    <w:p w14:paraId="38DCB5E0">
      <w:pPr>
        <w:rPr>
          <w:rFonts w:ascii="Calibri" w:hAnsi="Calibri" w:cs="Calibri"/>
        </w:rPr>
      </w:pPr>
    </w:p>
    <w:p w14:paraId="063A288C">
      <w:pPr>
        <w:rPr>
          <w:rFonts w:ascii="Calibri" w:hAnsi="Calibri" w:cs="Calibri"/>
        </w:rPr>
      </w:pPr>
    </w:p>
    <w:p w14:paraId="003231FE">
      <w:pPr>
        <w:rPr>
          <w:rFonts w:ascii="Calibri" w:hAnsi="Calibri" w:cs="Calibri"/>
          <w:b/>
        </w:rPr>
      </w:pPr>
      <w:r>
        <w:rPr>
          <w:rFonts w:ascii="Calibri" w:hAnsi="Calibri" w:cs="Calibri"/>
          <w:b/>
        </w:rPr>
        <w:t>High Angle Shot</w:t>
      </w:r>
    </w:p>
    <w:p w14:paraId="6B1E57F7">
      <w:pPr>
        <w:rPr>
          <w:rFonts w:ascii="Calibri" w:hAnsi="Calibri" w:cs="Calibri"/>
          <w:b/>
        </w:rPr>
      </w:pPr>
    </w:p>
    <w:p w14:paraId="4761EF3D">
      <w:pPr>
        <w:rPr>
          <w:rFonts w:ascii="Calibri" w:hAnsi="Calibri" w:cs="Calibri"/>
          <w:b/>
        </w:rPr>
      </w:pPr>
    </w:p>
    <w:p w14:paraId="1323D9FE">
      <w:pPr>
        <w:rPr>
          <w:rFonts w:ascii="Calibri" w:hAnsi="Calibri" w:cs="Calibri"/>
          <w:b/>
        </w:rPr>
      </w:pPr>
    </w:p>
    <w:p w14:paraId="616EAF27">
      <w:pPr>
        <w:rPr>
          <w:rFonts w:ascii="Calibri" w:hAnsi="Calibri" w:cs="Calibri"/>
          <w:b/>
        </w:rPr>
      </w:pPr>
    </w:p>
    <w:p w14:paraId="04A660AE">
      <w:pPr>
        <w:rPr>
          <w:rFonts w:ascii="Calibri" w:hAnsi="Calibri" w:cs="Calibri"/>
          <w:b/>
        </w:rPr>
      </w:pPr>
    </w:p>
    <w:p w14:paraId="7DD7AD0D">
      <w:pPr>
        <w:rPr>
          <w:rFonts w:ascii="Calibri" w:hAnsi="Calibri" w:cs="Calibri"/>
          <w:b/>
        </w:rPr>
      </w:pPr>
    </w:p>
    <w:p w14:paraId="5616D49E">
      <w:pPr>
        <w:rPr>
          <w:rFonts w:ascii="Calibri" w:hAnsi="Calibri" w:cs="Calibri"/>
          <w:b/>
        </w:rPr>
      </w:pPr>
    </w:p>
    <w:p w14:paraId="06217BF2">
      <w:pPr>
        <w:rPr>
          <w:rFonts w:ascii="Calibri" w:hAnsi="Calibri" w:cs="Calibri"/>
          <w:b/>
        </w:rPr>
      </w:pPr>
      <w:r>
        <w:rPr>
          <w:rFonts w:ascii="Calibri" w:hAnsi="Calibri" w:cs="Calibri"/>
          <w:b/>
        </w:rPr>
        <w:t>Low Angle Shot</w:t>
      </w:r>
    </w:p>
    <w:p w14:paraId="0D6E9E97">
      <w:pPr>
        <w:rPr>
          <w:rFonts w:ascii="Calibri" w:hAnsi="Calibri" w:cs="Calibri"/>
          <w:b/>
        </w:rPr>
      </w:pPr>
    </w:p>
    <w:p w14:paraId="44E785D8">
      <w:pPr>
        <w:rPr>
          <w:rFonts w:ascii="Calibri" w:hAnsi="Calibri" w:cs="Calibri"/>
          <w:b/>
        </w:rPr>
        <w:sectPr>
          <w:pgSz w:w="11900" w:h="16840"/>
          <w:pgMar w:top="1440" w:right="1440" w:bottom="1440" w:left="1440" w:header="708" w:footer="708" w:gutter="0"/>
          <w:cols w:space="708" w:num="1"/>
          <w:docGrid w:linePitch="360" w:charSpace="0"/>
        </w:sectPr>
      </w:pPr>
    </w:p>
    <w:tbl>
      <w:tblPr>
        <w:tblStyle w:val="8"/>
        <w:tblpPr w:leftFromText="180" w:rightFromText="180" w:vertAnchor="text" w:horzAnchor="margin" w:tblpY="5882"/>
        <w:tblW w:w="89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1"/>
      </w:tblGrid>
      <w:tr w14:paraId="5DE5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7" w:hRule="exact"/>
        </w:trPr>
        <w:tc>
          <w:tcPr>
            <w:tcW w:w="8921" w:type="dxa"/>
          </w:tcPr>
          <w:p w14:paraId="22F47102">
            <w:pPr>
              <w:rPr>
                <w:rFonts w:ascii="Calibri" w:hAnsi="Calibri" w:cs="Calibri"/>
                <w:b/>
                <w:sz w:val="28"/>
                <w:szCs w:val="28"/>
              </w:rPr>
            </w:pPr>
            <w:r>
              <w:rPr>
                <w:rFonts w:ascii="Calibri" w:hAnsi="Calibri" w:cs="Calibri"/>
                <w:b/>
                <w:sz w:val="28"/>
                <w:szCs w:val="28"/>
              </w:rPr>
              <w:t>Can you describe the mise-en-scene in this picture?</w:t>
            </w:r>
            <w:r>
              <w:rPr>
                <w:rFonts w:hint="eastAsia" w:ascii="Calibri" w:hAnsi="Calibri" w:eastAsia="宋体" w:cs="Calibri"/>
                <w:b/>
                <w:sz w:val="28"/>
                <w:szCs w:val="28"/>
                <w:lang w:val="en-US" w:eastAsia="zh-CN"/>
              </w:rPr>
              <w:t xml:space="preserve">  </w:t>
            </w:r>
            <w:bookmarkStart w:id="0" w:name="_GoBack"/>
            <w:bookmarkEnd w:id="0"/>
            <w:r>
              <w:rPr>
                <w:rFonts w:ascii="宋体" w:hAnsi="宋体" w:eastAsia="宋体" w:cs="宋体"/>
                <w:sz w:val="24"/>
                <w:szCs w:val="24"/>
              </w:rPr>
              <w:t xml:space="preserve">The scene is set in a </w:t>
            </w:r>
            <w:r>
              <w:rPr>
                <w:rStyle w:val="10"/>
                <w:rFonts w:ascii="宋体" w:hAnsi="宋体" w:eastAsia="宋体" w:cs="宋体"/>
                <w:sz w:val="24"/>
                <w:szCs w:val="24"/>
              </w:rPr>
              <w:t>crowded urban street or marketplace</w:t>
            </w:r>
            <w:r>
              <w:rPr>
                <w:rFonts w:ascii="宋体" w:hAnsi="宋体" w:eastAsia="宋体" w:cs="宋体"/>
                <w:sz w:val="24"/>
                <w:szCs w:val="24"/>
              </w:rPr>
              <w:t xml:space="preserve">, where buildings are densely packed, the streets are narrow, and overhead wires crisscross the space. The background is filled with numerous figures who lack distinct individual features. This environment creates a </w:t>
            </w:r>
            <w:r>
              <w:rPr>
                <w:rStyle w:val="10"/>
                <w:rFonts w:ascii="宋体" w:hAnsi="宋体" w:eastAsia="宋体" w:cs="宋体"/>
                <w:b w:val="0"/>
                <w:bCs/>
                <w:sz w:val="24"/>
                <w:szCs w:val="24"/>
              </w:rPr>
              <w:t>disordered social space</w:t>
            </w:r>
            <w:r>
              <w:rPr>
                <w:rFonts w:ascii="宋体" w:hAnsi="宋体" w:eastAsia="宋体" w:cs="宋体"/>
                <w:sz w:val="24"/>
                <w:szCs w:val="24"/>
              </w:rPr>
              <w:t>, suggesting that the character exists within a social structure defined by restriction, instability, and insecurity.</w:t>
            </w:r>
          </w:p>
          <w:p w14:paraId="16A03119">
            <w:pPr>
              <w:rPr>
                <w:rFonts w:ascii="Calibri" w:hAnsi="Calibri" w:cs="Calibri"/>
                <w:b/>
                <w:sz w:val="28"/>
                <w:szCs w:val="28"/>
              </w:rPr>
            </w:pPr>
          </w:p>
          <w:p w14:paraId="65C35F55">
            <w:pPr>
              <w:rPr>
                <w:rFonts w:ascii="Calibri" w:hAnsi="Calibri" w:cs="Calibri"/>
                <w:b/>
                <w:sz w:val="28"/>
                <w:szCs w:val="28"/>
              </w:rPr>
            </w:pPr>
          </w:p>
          <w:p w14:paraId="1A88379E">
            <w:pPr>
              <w:spacing w:line="600" w:lineRule="auto"/>
              <w:rPr>
                <w:rFonts w:hint="eastAsia" w:ascii="Calibri" w:hAnsi="Calibri" w:eastAsia="宋体" w:cs="Calibri"/>
                <w:b/>
                <w:sz w:val="28"/>
                <w:szCs w:val="28"/>
                <w:lang w:val="en-US" w:eastAsia="zh-CN"/>
              </w:rPr>
            </w:pPr>
            <w:r>
              <w:rPr>
                <w:rFonts w:ascii="Calibri" w:hAnsi="Calibri" w:cs="Calibri"/>
                <w:b/>
                <w:sz w:val="28"/>
                <w:szCs w:val="28"/>
              </w:rPr>
              <w:t>What type of shot is it?</w:t>
            </w:r>
            <w:r>
              <w:rPr>
                <w:rFonts w:hint="eastAsia" w:ascii="Calibri" w:hAnsi="Calibri" w:eastAsia="宋体" w:cs="Calibri"/>
                <w:b/>
                <w:sz w:val="28"/>
                <w:szCs w:val="28"/>
                <w:lang w:val="en-US" w:eastAsia="zh-CN"/>
              </w:rPr>
              <w:t xml:space="preserve">  </w:t>
            </w:r>
            <w:r>
              <w:rPr>
                <w:rFonts w:ascii="宋体" w:hAnsi="宋体" w:eastAsia="宋体" w:cs="宋体"/>
                <w:sz w:val="24"/>
                <w:szCs w:val="24"/>
              </w:rPr>
              <w:t>Medium shot.</w:t>
            </w:r>
          </w:p>
          <w:p w14:paraId="76CA7054">
            <w:pPr>
              <w:spacing w:line="600" w:lineRule="auto"/>
              <w:rPr>
                <w:rFonts w:hint="eastAsia" w:ascii="Calibri" w:hAnsi="Calibri" w:eastAsia="宋体" w:cs="Calibri"/>
                <w:b/>
                <w:sz w:val="28"/>
                <w:szCs w:val="28"/>
                <w:lang w:val="en-US" w:eastAsia="zh-CN"/>
              </w:rPr>
            </w:pPr>
            <w:r>
              <w:rPr>
                <w:rFonts w:ascii="Calibri" w:hAnsi="Calibri" w:cs="Calibri"/>
                <w:b/>
                <w:sz w:val="28"/>
                <w:szCs w:val="28"/>
              </w:rPr>
              <w:t>What is the camera angle?</w:t>
            </w:r>
            <w:r>
              <w:rPr>
                <w:rFonts w:hint="eastAsia" w:ascii="Calibri" w:hAnsi="Calibri" w:eastAsia="宋体" w:cs="Calibri"/>
                <w:b/>
                <w:sz w:val="28"/>
                <w:szCs w:val="28"/>
                <w:lang w:val="en-US" w:eastAsia="zh-CN"/>
              </w:rPr>
              <w:t xml:space="preserve"> </w:t>
            </w:r>
            <w:r>
              <w:rPr>
                <w:rFonts w:ascii="宋体" w:hAnsi="宋体" w:eastAsia="宋体" w:cs="宋体"/>
                <w:sz w:val="24"/>
                <w:szCs w:val="24"/>
              </w:rPr>
              <w:t xml:space="preserve">High-angle shot </w:t>
            </w:r>
          </w:p>
          <w:p w14:paraId="4F442EBE">
            <w:pPr>
              <w:spacing w:line="600" w:lineRule="auto"/>
              <w:rPr>
                <w:rFonts w:ascii="Calibri" w:hAnsi="Calibri" w:cs="Calibri"/>
                <w:b/>
                <w:sz w:val="28"/>
                <w:szCs w:val="28"/>
              </w:rPr>
            </w:pPr>
            <w:r>
              <w:rPr>
                <w:rFonts w:ascii="Calibri" w:hAnsi="Calibri" w:cs="Calibri"/>
                <w:b/>
                <w:sz w:val="28"/>
                <w:szCs w:val="28"/>
              </w:rPr>
              <w:t>Where is the character located in the frame?</w:t>
            </w:r>
            <w:r>
              <w:rPr>
                <w:rFonts w:hint="eastAsia" w:ascii="Calibri" w:hAnsi="Calibri" w:eastAsia="宋体" w:cs="Calibri"/>
                <w:b/>
                <w:sz w:val="28"/>
                <w:szCs w:val="28"/>
                <w:lang w:val="en-US" w:eastAsia="zh-CN"/>
              </w:rPr>
              <w:t xml:space="preserve"> </w:t>
            </w:r>
            <w:r>
              <w:rPr>
                <w:rFonts w:hint="eastAsia" w:ascii="Calibri" w:hAnsi="Calibri" w:eastAsia="宋体" w:cs="Calibri"/>
                <w:b w:val="0"/>
                <w:bCs/>
                <w:sz w:val="28"/>
                <w:szCs w:val="28"/>
                <w:lang w:val="en-US" w:eastAsia="zh-CN"/>
              </w:rPr>
              <w:t>P</w:t>
            </w:r>
            <w:r>
              <w:rPr>
                <w:rFonts w:ascii="宋体" w:hAnsi="宋体" w:eastAsia="宋体" w:cs="宋体"/>
                <w:sz w:val="24"/>
                <w:szCs w:val="24"/>
              </w:rPr>
              <w:t>ositioned slightly off-centre, creating visual imbalance and unease.</w:t>
            </w:r>
          </w:p>
          <w:p w14:paraId="05C1FBFB">
            <w:pPr>
              <w:spacing w:line="600" w:lineRule="auto"/>
              <w:rPr>
                <w:rFonts w:ascii="Calibri" w:hAnsi="Calibri" w:cs="Calibri"/>
                <w:b/>
                <w:sz w:val="28"/>
                <w:szCs w:val="28"/>
              </w:rPr>
            </w:pPr>
            <w:r>
              <w:rPr>
                <w:rFonts w:ascii="Calibri" w:hAnsi="Calibri" w:cs="Calibri"/>
                <w:b/>
                <w:sz w:val="28"/>
                <w:szCs w:val="28"/>
              </w:rPr>
              <w:t>What is she wearing?</w:t>
            </w:r>
            <w:r>
              <w:rPr>
                <w:rFonts w:hint="eastAsia" w:ascii="Calibri" w:hAnsi="Calibri" w:eastAsia="宋体" w:cs="Calibri"/>
                <w:b/>
                <w:sz w:val="28"/>
                <w:szCs w:val="28"/>
                <w:lang w:val="en-US" w:eastAsia="zh-CN"/>
              </w:rPr>
              <w:t xml:space="preserve"> </w:t>
            </w:r>
            <w:r>
              <w:rPr>
                <w:rFonts w:ascii="宋体" w:hAnsi="宋体" w:eastAsia="宋体" w:cs="宋体"/>
                <w:sz w:val="24"/>
                <w:szCs w:val="24"/>
              </w:rPr>
              <w:t>The character wears muted clothing,</w:t>
            </w:r>
            <w:r>
              <w:rPr>
                <w:rFonts w:hint="eastAsia" w:ascii="宋体" w:hAnsi="宋体" w:eastAsia="宋体" w:cs="宋体"/>
                <w:sz w:val="24"/>
                <w:szCs w:val="24"/>
                <w:lang w:val="en-US" w:eastAsia="zh-CN"/>
              </w:rPr>
              <w:t xml:space="preserve"> </w:t>
            </w:r>
            <w:r>
              <w:rPr>
                <w:rFonts w:ascii="宋体" w:hAnsi="宋体" w:eastAsia="宋体" w:cs="宋体"/>
                <w:sz w:val="24"/>
                <w:szCs w:val="24"/>
              </w:rPr>
              <w:t>and lack of power.</w:t>
            </w:r>
          </w:p>
          <w:p w14:paraId="7DEC6E33">
            <w:pPr>
              <w:spacing w:line="600" w:lineRule="auto"/>
              <w:rPr>
                <w:rFonts w:ascii="Calibri" w:hAnsi="Calibri" w:cs="Calibri"/>
                <w:b/>
                <w:sz w:val="28"/>
                <w:szCs w:val="28"/>
              </w:rPr>
            </w:pPr>
            <w:r>
              <w:rPr>
                <w:rFonts w:ascii="Calibri" w:hAnsi="Calibri" w:cs="Calibri"/>
                <w:b/>
                <w:sz w:val="28"/>
                <w:szCs w:val="28"/>
              </w:rPr>
              <w:t>What is the depth-of-field?</w:t>
            </w:r>
            <w:r>
              <w:rPr>
                <w:rFonts w:hint="eastAsia" w:ascii="Calibri" w:hAnsi="Calibri" w:eastAsia="宋体" w:cs="Calibri"/>
                <w:b/>
                <w:sz w:val="28"/>
                <w:szCs w:val="28"/>
                <w:lang w:val="en-US" w:eastAsia="zh-CN"/>
              </w:rPr>
              <w:t xml:space="preserve"> </w:t>
            </w:r>
            <w:r>
              <w:rPr>
                <w:rFonts w:ascii="宋体" w:hAnsi="宋体" w:eastAsia="宋体" w:cs="宋体"/>
                <w:sz w:val="24"/>
                <w:szCs w:val="24"/>
              </w:rPr>
              <w:t>Shallow depth of field isolates the character from the background, directing attention to her emotional state.</w:t>
            </w:r>
          </w:p>
          <w:p w14:paraId="724C8632">
            <w:pPr>
              <w:spacing w:line="600" w:lineRule="auto"/>
              <w:rPr>
                <w:rFonts w:ascii="Calibri" w:hAnsi="Calibri" w:cs="Calibri"/>
                <w:b/>
                <w:sz w:val="28"/>
                <w:szCs w:val="28"/>
              </w:rPr>
            </w:pPr>
            <w:r>
              <w:rPr>
                <w:rFonts w:ascii="Calibri" w:hAnsi="Calibri" w:cs="Calibri"/>
                <w:b/>
                <w:sz w:val="28"/>
                <w:szCs w:val="28"/>
              </w:rPr>
              <w:t>Describe the colour palette?</w:t>
            </w:r>
          </w:p>
          <w:p w14:paraId="7CC52D1D">
            <w:pPr>
              <w:spacing w:line="600" w:lineRule="auto"/>
              <w:rPr>
                <w:rFonts w:ascii="Calibri" w:hAnsi="Calibri" w:cs="Calibri"/>
                <w:b/>
                <w:sz w:val="28"/>
                <w:szCs w:val="28"/>
              </w:rPr>
            </w:pPr>
            <w:r>
              <w:rPr>
                <w:rFonts w:ascii="Calibri" w:hAnsi="Calibri" w:cs="Calibri"/>
                <w:b/>
                <w:sz w:val="28"/>
                <w:szCs w:val="28"/>
              </w:rPr>
              <w:t>Describe the lighting?</w:t>
            </w:r>
          </w:p>
          <w:p w14:paraId="3360A29A">
            <w:pPr>
              <w:spacing w:line="600" w:lineRule="auto"/>
              <w:rPr>
                <w:rFonts w:ascii="Calibri" w:hAnsi="Calibri" w:cs="Calibri"/>
                <w:b/>
                <w:sz w:val="28"/>
                <w:szCs w:val="28"/>
              </w:rPr>
            </w:pPr>
          </w:p>
          <w:p w14:paraId="1D4ACB88">
            <w:pPr>
              <w:spacing w:line="600" w:lineRule="auto"/>
              <w:rPr>
                <w:rFonts w:ascii="Calibri" w:hAnsi="Calibri" w:cs="Calibri"/>
                <w:b/>
                <w:sz w:val="28"/>
                <w:szCs w:val="28"/>
              </w:rPr>
            </w:pPr>
            <w:r>
              <w:rPr>
                <w:rFonts w:ascii="Calibri" w:hAnsi="Calibri" w:cs="Calibri"/>
                <w:b/>
                <w:sz w:val="28"/>
                <w:szCs w:val="28"/>
              </w:rPr>
              <w:t>WhWhat</w:t>
            </w:r>
          </w:p>
          <w:p w14:paraId="596EF539">
            <w:pPr>
              <w:spacing w:line="600" w:lineRule="auto"/>
              <w:rPr>
                <w:rFonts w:ascii="Calibri" w:hAnsi="Calibri" w:cs="Calibri"/>
                <w:b/>
                <w:sz w:val="28"/>
                <w:szCs w:val="28"/>
              </w:rPr>
            </w:pPr>
          </w:p>
          <w:p w14:paraId="10C27D3A">
            <w:pPr>
              <w:spacing w:line="600" w:lineRule="auto"/>
              <w:rPr>
                <w:rFonts w:ascii="Calibri" w:hAnsi="Calibri" w:cs="Calibri"/>
                <w:b/>
                <w:sz w:val="28"/>
                <w:szCs w:val="28"/>
              </w:rPr>
            </w:pPr>
            <w:r>
              <w:rPr>
                <w:rFonts w:ascii="Calibri" w:hAnsi="Calibri" w:cs="Calibri"/>
                <w:b/>
                <w:sz w:val="28"/>
                <w:szCs w:val="28"/>
              </w:rPr>
              <w:t>W</w:t>
            </w:r>
          </w:p>
          <w:p w14:paraId="104AD4AB">
            <w:pPr>
              <w:rPr>
                <w:rFonts w:ascii="Calibri" w:hAnsi="Calibri" w:cs="Calibri"/>
                <w:lang w:val="en-GB"/>
              </w:rPr>
            </w:pPr>
          </w:p>
          <w:p w14:paraId="21CD593F">
            <w:pPr>
              <w:rPr>
                <w:rFonts w:ascii="Calibri" w:hAnsi="Calibri" w:cs="Calibri"/>
              </w:rPr>
            </w:pPr>
          </w:p>
        </w:tc>
      </w:tr>
    </w:tbl>
    <w:p w14:paraId="29AFA92E">
      <w:pPr>
        <w:rPr>
          <w:rFonts w:ascii="Calibri" w:hAnsi="Calibri" w:cs="Calibri"/>
          <w:b/>
          <w:sz w:val="28"/>
          <w:szCs w:val="28"/>
          <w:lang w:val="en-GB"/>
        </w:rPr>
      </w:pPr>
      <w:r>
        <w:rPr>
          <w:rFonts w:ascii="Calibri" w:hAnsi="Calibri" w:cs="Calibri"/>
          <w:lang w:val="en-GB" w:eastAsia="en-GB"/>
        </w:rPr>
        <w:drawing>
          <wp:anchor distT="0" distB="0" distL="114300" distR="114300" simplePos="0" relativeHeight="251662336" behindDoc="0" locked="0" layoutInCell="1" allowOverlap="1">
            <wp:simplePos x="0" y="0"/>
            <wp:positionH relativeFrom="column">
              <wp:posOffset>-54610</wp:posOffset>
            </wp:positionH>
            <wp:positionV relativeFrom="paragraph">
              <wp:posOffset>259715</wp:posOffset>
            </wp:positionV>
            <wp:extent cx="5727700" cy="3220085"/>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27700" cy="3220085"/>
                    </a:xfrm>
                    <a:prstGeom prst="rect">
                      <a:avLst/>
                    </a:prstGeom>
                    <a:noFill/>
                    <a:ln>
                      <a:noFill/>
                    </a:ln>
                  </pic:spPr>
                </pic:pic>
              </a:graphicData>
            </a:graphic>
          </wp:anchor>
        </w:drawing>
      </w:r>
    </w:p>
    <w:p w14:paraId="6F924986">
      <w:pPr>
        <w:rPr>
          <w:rFonts w:ascii="Calibri" w:hAnsi="Calibri" w:cs="Calibri"/>
          <w:sz w:val="72"/>
          <w:szCs w:val="72"/>
        </w:rPr>
      </w:pPr>
    </w:p>
    <w:p w14:paraId="7FCF8E31">
      <w:pPr>
        <w:rPr>
          <w:rFonts w:ascii="Calibri" w:hAnsi="Calibri" w:cs="Calibri"/>
          <w:sz w:val="36"/>
          <w:szCs w:val="36"/>
        </w:rPr>
      </w:pPr>
    </w:p>
    <w:sectPr>
      <w:footerReference r:id="rId5" w:type="default"/>
      <w:footerReference r:id="rId6" w:type="even"/>
      <w:pgSz w:w="11900" w:h="16840"/>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ＭＳ 明朝">
    <w:altName w:val="宋体"/>
    <w:panose1 w:val="00000000000000000000"/>
    <w:charset w:val="86"/>
    <w:family w:val="auto"/>
    <w:pitch w:val="default"/>
    <w:sig w:usb0="00000000" w:usb1="00000000" w:usb2="00000000" w:usb3="00000000" w:csb0="00000000" w:csb1="00000000"/>
  </w:font>
  <w:font w:name="Lucida Grande">
    <w:altName w:val="Courier New"/>
    <w:panose1 w:val="020B0600040502020204"/>
    <w:charset w:val="00"/>
    <w:family w:val="swiss"/>
    <w:pitch w:val="default"/>
    <w:sig w:usb0="00000000" w:usb1="00000000" w:usb2="00000000" w:usb3="00000000" w:csb0="000001BF"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4D"/>
    <w:family w:val="decorative"/>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Roboto">
    <w:altName w:val="Wide Latin"/>
    <w:panose1 w:val="02000000000000000000"/>
    <w:charset w:val="00"/>
    <w:family w:val="auto"/>
    <w:pitch w:val="default"/>
    <w:sig w:usb0="00000000" w:usb1="00000000" w:usb2="00000021" w:usb3="00000000" w:csb0="0000019F" w:csb1="00000000"/>
  </w:font>
  <w:font w:name="ＭＳ 明朝">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de Latin">
    <w:panose1 w:val="020A0A07050505020404"/>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3AD1BD">
    <w:pPr>
      <w:pStyle w:val="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569AC">
    <w:pPr>
      <w:pStyle w:val="4"/>
      <w:framePr w:wrap="around" w:vAnchor="text" w:hAnchor="margin" w:xAlign="right" w:y="1"/>
      <w:rPr>
        <w:rStyle w:val="11"/>
      </w:rPr>
    </w:pPr>
    <w:r>
      <w:rPr>
        <w:rStyle w:val="11"/>
      </w:rPr>
      <w:fldChar w:fldCharType="begin"/>
    </w:r>
    <w:r>
      <w:rPr>
        <w:rStyle w:val="11"/>
      </w:rPr>
      <w:instrText xml:space="preserve">PAGE  </w:instrText>
    </w:r>
    <w:r>
      <w:rPr>
        <w:rStyle w:val="11"/>
      </w:rPr>
      <w:fldChar w:fldCharType="end"/>
    </w:r>
  </w:p>
  <w:p w14:paraId="56E3E671">
    <w:pPr>
      <w:pStyle w:val="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08FFF">
    <w:pPr>
      <w:pStyle w:val="4"/>
      <w:framePr w:wrap="around" w:vAnchor="text" w:hAnchor="margin" w:xAlign="right" w:y="1"/>
      <w:rPr>
        <w:rStyle w:val="11"/>
      </w:rPr>
    </w:pPr>
    <w:r>
      <w:rPr>
        <w:rStyle w:val="11"/>
      </w:rPr>
      <w:fldChar w:fldCharType="begin"/>
    </w:r>
    <w:r>
      <w:rPr>
        <w:rStyle w:val="11"/>
      </w:rPr>
      <w:instrText xml:space="preserve">PAGE  </w:instrText>
    </w:r>
    <w:r>
      <w:rPr>
        <w:rStyle w:val="11"/>
      </w:rPr>
      <w:fldChar w:fldCharType="separate"/>
    </w:r>
    <w:r>
      <w:rPr>
        <w:rStyle w:val="11"/>
      </w:rPr>
      <w:t>22</w:t>
    </w:r>
    <w:r>
      <w:rPr>
        <w:rStyle w:val="11"/>
      </w:rPr>
      <w:fldChar w:fldCharType="end"/>
    </w:r>
  </w:p>
  <w:p w14:paraId="195F2524">
    <w:pPr>
      <w:pStyle w:val="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5E7FA">
    <w:pPr>
      <w:pStyle w:val="4"/>
      <w:framePr w:wrap="around" w:vAnchor="text" w:hAnchor="margin" w:xAlign="right" w:y="1"/>
      <w:rPr>
        <w:rStyle w:val="11"/>
      </w:rPr>
    </w:pPr>
    <w:r>
      <w:rPr>
        <w:rStyle w:val="11"/>
      </w:rPr>
      <w:fldChar w:fldCharType="begin"/>
    </w:r>
    <w:r>
      <w:rPr>
        <w:rStyle w:val="11"/>
      </w:rPr>
      <w:instrText xml:space="preserve">PAGE  </w:instrText>
    </w:r>
    <w:r>
      <w:rPr>
        <w:rStyle w:val="11"/>
      </w:rPr>
      <w:fldChar w:fldCharType="end"/>
    </w:r>
  </w:p>
  <w:p w14:paraId="566D1906">
    <w:pPr>
      <w:pStyle w:val="4"/>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C3E2D72"/>
    <w:multiLevelType w:val="multilevel"/>
    <w:tmpl w:val="4C3E2D72"/>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rPr>
    </w:lvl>
    <w:lvl w:ilvl="8" w:tentative="0">
      <w:start w:val="1"/>
      <w:numFmt w:val="bullet"/>
      <w:lvlText w:val=""/>
      <w:lvlJc w:val="left"/>
      <w:pPr>
        <w:ind w:left="6840" w:hanging="360"/>
      </w:pPr>
      <w:rPr>
        <w:rFonts w:hint="default" w:ascii="Wingdings" w:hAnsi="Wingdings"/>
      </w:rPr>
    </w:lvl>
  </w:abstractNum>
  <w:abstractNum w:abstractNumId="1">
    <w:nsid w:val="56E54991"/>
    <w:multiLevelType w:val="multilevel"/>
    <w:tmpl w:val="56E54991"/>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693D2462"/>
    <w:multiLevelType w:val="multilevel"/>
    <w:tmpl w:val="693D2462"/>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
    <w:nsid w:val="75C148C6"/>
    <w:multiLevelType w:val="multilevel"/>
    <w:tmpl w:val="75C148C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251"/>
    <w:rsid w:val="00000E56"/>
    <w:rsid w:val="0000577C"/>
    <w:rsid w:val="00020947"/>
    <w:rsid w:val="00032B1B"/>
    <w:rsid w:val="000358F2"/>
    <w:rsid w:val="00051BBC"/>
    <w:rsid w:val="000616A1"/>
    <w:rsid w:val="000759EE"/>
    <w:rsid w:val="00080236"/>
    <w:rsid w:val="0009479F"/>
    <w:rsid w:val="00094A8C"/>
    <w:rsid w:val="000A2352"/>
    <w:rsid w:val="000B03F0"/>
    <w:rsid w:val="000C46A4"/>
    <w:rsid w:val="000C6633"/>
    <w:rsid w:val="000D5283"/>
    <w:rsid w:val="000D58CF"/>
    <w:rsid w:val="00107031"/>
    <w:rsid w:val="00110F4B"/>
    <w:rsid w:val="001217B4"/>
    <w:rsid w:val="00133021"/>
    <w:rsid w:val="001455C6"/>
    <w:rsid w:val="00165A57"/>
    <w:rsid w:val="00167278"/>
    <w:rsid w:val="00170731"/>
    <w:rsid w:val="00182E8A"/>
    <w:rsid w:val="0019554E"/>
    <w:rsid w:val="001B3284"/>
    <w:rsid w:val="001C2CA2"/>
    <w:rsid w:val="001D0361"/>
    <w:rsid w:val="001D7942"/>
    <w:rsid w:val="001E0449"/>
    <w:rsid w:val="001E1D86"/>
    <w:rsid w:val="001E6680"/>
    <w:rsid w:val="001F3326"/>
    <w:rsid w:val="001F3F9D"/>
    <w:rsid w:val="00201555"/>
    <w:rsid w:val="00212328"/>
    <w:rsid w:val="00213DB8"/>
    <w:rsid w:val="002179C6"/>
    <w:rsid w:val="0022460E"/>
    <w:rsid w:val="00230767"/>
    <w:rsid w:val="00235B4C"/>
    <w:rsid w:val="00255A50"/>
    <w:rsid w:val="002564CF"/>
    <w:rsid w:val="00263A76"/>
    <w:rsid w:val="00270EE1"/>
    <w:rsid w:val="00271C5E"/>
    <w:rsid w:val="002921FF"/>
    <w:rsid w:val="002A03D0"/>
    <w:rsid w:val="002A666E"/>
    <w:rsid w:val="002C030F"/>
    <w:rsid w:val="002E0B0A"/>
    <w:rsid w:val="002E1FE8"/>
    <w:rsid w:val="002E52A8"/>
    <w:rsid w:val="002F52F9"/>
    <w:rsid w:val="0030120D"/>
    <w:rsid w:val="00303075"/>
    <w:rsid w:val="003064EE"/>
    <w:rsid w:val="00306F11"/>
    <w:rsid w:val="0032010F"/>
    <w:rsid w:val="003303D6"/>
    <w:rsid w:val="003315E3"/>
    <w:rsid w:val="003465CA"/>
    <w:rsid w:val="00350216"/>
    <w:rsid w:val="00356360"/>
    <w:rsid w:val="00361BFA"/>
    <w:rsid w:val="00363C9F"/>
    <w:rsid w:val="0038496B"/>
    <w:rsid w:val="00386FE5"/>
    <w:rsid w:val="0039719C"/>
    <w:rsid w:val="003A6707"/>
    <w:rsid w:val="003A75EE"/>
    <w:rsid w:val="003D625A"/>
    <w:rsid w:val="003E61F3"/>
    <w:rsid w:val="00403B18"/>
    <w:rsid w:val="004047AD"/>
    <w:rsid w:val="004054AE"/>
    <w:rsid w:val="00413303"/>
    <w:rsid w:val="004333F0"/>
    <w:rsid w:val="00443836"/>
    <w:rsid w:val="00455D1F"/>
    <w:rsid w:val="00457A1B"/>
    <w:rsid w:val="0047306C"/>
    <w:rsid w:val="00497C41"/>
    <w:rsid w:val="004C0B1B"/>
    <w:rsid w:val="004C6C9D"/>
    <w:rsid w:val="004D1C25"/>
    <w:rsid w:val="004D5D5A"/>
    <w:rsid w:val="004E094F"/>
    <w:rsid w:val="00515E8B"/>
    <w:rsid w:val="00524E79"/>
    <w:rsid w:val="00526586"/>
    <w:rsid w:val="0053624E"/>
    <w:rsid w:val="00547099"/>
    <w:rsid w:val="0055787E"/>
    <w:rsid w:val="00573BF3"/>
    <w:rsid w:val="00586ADE"/>
    <w:rsid w:val="0059128B"/>
    <w:rsid w:val="005A4940"/>
    <w:rsid w:val="005A7B75"/>
    <w:rsid w:val="005C7998"/>
    <w:rsid w:val="005D1073"/>
    <w:rsid w:val="005D6577"/>
    <w:rsid w:val="005E5951"/>
    <w:rsid w:val="005E597C"/>
    <w:rsid w:val="005F5316"/>
    <w:rsid w:val="00606636"/>
    <w:rsid w:val="00613308"/>
    <w:rsid w:val="006275F7"/>
    <w:rsid w:val="006354C0"/>
    <w:rsid w:val="0064646E"/>
    <w:rsid w:val="0064756F"/>
    <w:rsid w:val="00655B09"/>
    <w:rsid w:val="0065703C"/>
    <w:rsid w:val="0066151F"/>
    <w:rsid w:val="00670C61"/>
    <w:rsid w:val="00673683"/>
    <w:rsid w:val="00673CF2"/>
    <w:rsid w:val="00674A67"/>
    <w:rsid w:val="006753D4"/>
    <w:rsid w:val="006A07D8"/>
    <w:rsid w:val="006B323C"/>
    <w:rsid w:val="006D4022"/>
    <w:rsid w:val="006D663F"/>
    <w:rsid w:val="006E0014"/>
    <w:rsid w:val="006E56B7"/>
    <w:rsid w:val="006F658A"/>
    <w:rsid w:val="00700890"/>
    <w:rsid w:val="00706144"/>
    <w:rsid w:val="00714D4E"/>
    <w:rsid w:val="00722AE1"/>
    <w:rsid w:val="00723866"/>
    <w:rsid w:val="007402B2"/>
    <w:rsid w:val="00743DA1"/>
    <w:rsid w:val="00753FB0"/>
    <w:rsid w:val="00791F4F"/>
    <w:rsid w:val="0079276A"/>
    <w:rsid w:val="00792E25"/>
    <w:rsid w:val="0079782D"/>
    <w:rsid w:val="00797CD0"/>
    <w:rsid w:val="007A0805"/>
    <w:rsid w:val="007A309A"/>
    <w:rsid w:val="007A3953"/>
    <w:rsid w:val="007A54CF"/>
    <w:rsid w:val="007E0BE0"/>
    <w:rsid w:val="007F30D6"/>
    <w:rsid w:val="007F4462"/>
    <w:rsid w:val="008006C0"/>
    <w:rsid w:val="00801462"/>
    <w:rsid w:val="00802251"/>
    <w:rsid w:val="00802F81"/>
    <w:rsid w:val="00803953"/>
    <w:rsid w:val="0080544C"/>
    <w:rsid w:val="00811030"/>
    <w:rsid w:val="00836649"/>
    <w:rsid w:val="008421F9"/>
    <w:rsid w:val="00845963"/>
    <w:rsid w:val="0085551A"/>
    <w:rsid w:val="00857803"/>
    <w:rsid w:val="00864DC3"/>
    <w:rsid w:val="00876975"/>
    <w:rsid w:val="008A435D"/>
    <w:rsid w:val="008A687A"/>
    <w:rsid w:val="008D58F0"/>
    <w:rsid w:val="008E6506"/>
    <w:rsid w:val="008E7B68"/>
    <w:rsid w:val="008F098E"/>
    <w:rsid w:val="008F2B68"/>
    <w:rsid w:val="0091077E"/>
    <w:rsid w:val="0091177D"/>
    <w:rsid w:val="00920BA0"/>
    <w:rsid w:val="00930C07"/>
    <w:rsid w:val="009419BC"/>
    <w:rsid w:val="0094460C"/>
    <w:rsid w:val="009535D8"/>
    <w:rsid w:val="00966BDA"/>
    <w:rsid w:val="00984C0C"/>
    <w:rsid w:val="00986208"/>
    <w:rsid w:val="00991B5F"/>
    <w:rsid w:val="009A54FF"/>
    <w:rsid w:val="009B0E06"/>
    <w:rsid w:val="009B36BD"/>
    <w:rsid w:val="009B649D"/>
    <w:rsid w:val="009B7B3C"/>
    <w:rsid w:val="009C6720"/>
    <w:rsid w:val="009D01A9"/>
    <w:rsid w:val="009E0619"/>
    <w:rsid w:val="009E0F6B"/>
    <w:rsid w:val="009E7690"/>
    <w:rsid w:val="00A01A7D"/>
    <w:rsid w:val="00A13182"/>
    <w:rsid w:val="00A37510"/>
    <w:rsid w:val="00A55E63"/>
    <w:rsid w:val="00A60A31"/>
    <w:rsid w:val="00A83F03"/>
    <w:rsid w:val="00AA304F"/>
    <w:rsid w:val="00AB3437"/>
    <w:rsid w:val="00AB7F1F"/>
    <w:rsid w:val="00AC2034"/>
    <w:rsid w:val="00AC421E"/>
    <w:rsid w:val="00AC6906"/>
    <w:rsid w:val="00AD402F"/>
    <w:rsid w:val="00AE1A2E"/>
    <w:rsid w:val="00AF345B"/>
    <w:rsid w:val="00B004C7"/>
    <w:rsid w:val="00B167A0"/>
    <w:rsid w:val="00B170E9"/>
    <w:rsid w:val="00B22FF8"/>
    <w:rsid w:val="00B520EB"/>
    <w:rsid w:val="00B54406"/>
    <w:rsid w:val="00B5516C"/>
    <w:rsid w:val="00B64B1F"/>
    <w:rsid w:val="00B65B0E"/>
    <w:rsid w:val="00B767F5"/>
    <w:rsid w:val="00B93058"/>
    <w:rsid w:val="00BA1D6B"/>
    <w:rsid w:val="00BB394D"/>
    <w:rsid w:val="00BD3843"/>
    <w:rsid w:val="00BE296C"/>
    <w:rsid w:val="00BE6568"/>
    <w:rsid w:val="00BE6FF7"/>
    <w:rsid w:val="00BF7338"/>
    <w:rsid w:val="00C118D7"/>
    <w:rsid w:val="00C305A4"/>
    <w:rsid w:val="00C344AE"/>
    <w:rsid w:val="00C42F26"/>
    <w:rsid w:val="00C656C9"/>
    <w:rsid w:val="00C80BA7"/>
    <w:rsid w:val="00C93578"/>
    <w:rsid w:val="00CA448F"/>
    <w:rsid w:val="00CB1EA6"/>
    <w:rsid w:val="00CB1EC8"/>
    <w:rsid w:val="00CB219D"/>
    <w:rsid w:val="00CC38C4"/>
    <w:rsid w:val="00CD6101"/>
    <w:rsid w:val="00CF248F"/>
    <w:rsid w:val="00CF5DF8"/>
    <w:rsid w:val="00D21474"/>
    <w:rsid w:val="00D23A8F"/>
    <w:rsid w:val="00D30A96"/>
    <w:rsid w:val="00D3416F"/>
    <w:rsid w:val="00D37E81"/>
    <w:rsid w:val="00D52DA5"/>
    <w:rsid w:val="00D65206"/>
    <w:rsid w:val="00D72EAE"/>
    <w:rsid w:val="00D860A5"/>
    <w:rsid w:val="00D86F3C"/>
    <w:rsid w:val="00D91FDD"/>
    <w:rsid w:val="00D93F79"/>
    <w:rsid w:val="00D97E46"/>
    <w:rsid w:val="00DA79D5"/>
    <w:rsid w:val="00DC1376"/>
    <w:rsid w:val="00DD2367"/>
    <w:rsid w:val="00DE5D3A"/>
    <w:rsid w:val="00DF11A1"/>
    <w:rsid w:val="00DF530B"/>
    <w:rsid w:val="00DF71BF"/>
    <w:rsid w:val="00E51475"/>
    <w:rsid w:val="00E70F5E"/>
    <w:rsid w:val="00E779F2"/>
    <w:rsid w:val="00E808E8"/>
    <w:rsid w:val="00E85C93"/>
    <w:rsid w:val="00ED78C4"/>
    <w:rsid w:val="00EE211B"/>
    <w:rsid w:val="00F109ED"/>
    <w:rsid w:val="00F15994"/>
    <w:rsid w:val="00F216B1"/>
    <w:rsid w:val="00F2177A"/>
    <w:rsid w:val="00F21C73"/>
    <w:rsid w:val="00F24C21"/>
    <w:rsid w:val="00F626F3"/>
    <w:rsid w:val="00F66692"/>
    <w:rsid w:val="00F90EF0"/>
    <w:rsid w:val="00F92BEB"/>
    <w:rsid w:val="00F9423E"/>
    <w:rsid w:val="00F9665E"/>
    <w:rsid w:val="00F97B30"/>
    <w:rsid w:val="00F97FA5"/>
    <w:rsid w:val="00FC0414"/>
    <w:rsid w:val="00FD19B1"/>
    <w:rsid w:val="00FE2277"/>
    <w:rsid w:val="00FE3D65"/>
    <w:rsid w:val="00FE701A"/>
    <w:rsid w:val="00FF311E"/>
    <w:rsid w:val="00FF6055"/>
    <w:rsid w:val="09B317F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4"/>
      <w:szCs w:val="24"/>
      <w:lang w:val="en-US" w:eastAsia="en-US" w:bidi="ar-SA"/>
    </w:rPr>
  </w:style>
  <w:style w:type="paragraph" w:styleId="2">
    <w:name w:val="heading 1"/>
    <w:basedOn w:val="1"/>
    <w:link w:val="20"/>
    <w:qFormat/>
    <w:uiPriority w:val="9"/>
    <w:pPr>
      <w:spacing w:before="100" w:beforeAutospacing="1" w:after="100" w:afterAutospacing="1"/>
      <w:outlineLvl w:val="0"/>
    </w:pPr>
    <w:rPr>
      <w:rFonts w:ascii="Times New Roman" w:hAnsi="Times New Roman" w:eastAsia="Times New Roman" w:cs="Times New Roman"/>
      <w:b/>
      <w:bCs/>
      <w:kern w:val="36"/>
      <w:sz w:val="48"/>
      <w:szCs w:val="48"/>
      <w:lang w:val="en-GB" w:eastAsia="en-GB"/>
    </w:rPr>
  </w:style>
  <w:style w:type="character" w:default="1" w:styleId="9">
    <w:name w:val="Default Paragraph Font"/>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15"/>
    <w:semiHidden/>
    <w:unhideWhenUsed/>
    <w:uiPriority w:val="99"/>
    <w:rPr>
      <w:rFonts w:ascii="Lucida Grande" w:hAnsi="Lucida Grande" w:cs="Lucida Grande"/>
      <w:sz w:val="18"/>
      <w:szCs w:val="18"/>
    </w:rPr>
  </w:style>
  <w:style w:type="paragraph" w:styleId="4">
    <w:name w:val="footer"/>
    <w:basedOn w:val="1"/>
    <w:link w:val="16"/>
    <w:unhideWhenUsed/>
    <w:uiPriority w:val="99"/>
    <w:pPr>
      <w:tabs>
        <w:tab w:val="center" w:pos="4320"/>
        <w:tab w:val="right" w:pos="8640"/>
      </w:tabs>
    </w:pPr>
  </w:style>
  <w:style w:type="paragraph" w:styleId="5">
    <w:name w:val="header"/>
    <w:basedOn w:val="1"/>
    <w:link w:val="17"/>
    <w:unhideWhenUsed/>
    <w:uiPriority w:val="99"/>
    <w:pPr>
      <w:tabs>
        <w:tab w:val="center" w:pos="4320"/>
        <w:tab w:val="right" w:pos="8640"/>
      </w:tabs>
    </w:pPr>
  </w:style>
  <w:style w:type="paragraph" w:styleId="6">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table" w:styleId="8">
    <w:name w:val="Table Grid"/>
    <w:basedOn w:val="7"/>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rPr>
  </w:style>
  <w:style w:type="character" w:styleId="11">
    <w:name w:val="page number"/>
    <w:basedOn w:val="9"/>
    <w:semiHidden/>
    <w:unhideWhenUsed/>
    <w:uiPriority w:val="99"/>
  </w:style>
  <w:style w:type="character" w:styleId="12">
    <w:name w:val="FollowedHyperlink"/>
    <w:basedOn w:val="9"/>
    <w:semiHidden/>
    <w:unhideWhenUsed/>
    <w:uiPriority w:val="99"/>
    <w:rPr>
      <w:color w:val="800080" w:themeColor="followedHyperlink"/>
      <w:u w:val="single"/>
      <w14:textFill>
        <w14:solidFill>
          <w14:schemeClr w14:val="folHlink"/>
        </w14:solidFill>
      </w14:textFill>
    </w:rPr>
  </w:style>
  <w:style w:type="character" w:styleId="13">
    <w:name w:val="Emphasis"/>
    <w:basedOn w:val="9"/>
    <w:qFormat/>
    <w:uiPriority w:val="20"/>
    <w:rPr>
      <w:i/>
    </w:rPr>
  </w:style>
  <w:style w:type="character" w:styleId="14">
    <w:name w:val="Hyperlink"/>
    <w:basedOn w:val="9"/>
    <w:unhideWhenUsed/>
    <w:uiPriority w:val="99"/>
    <w:rPr>
      <w:color w:val="0000FF" w:themeColor="hyperlink"/>
      <w:u w:val="single"/>
      <w14:textFill>
        <w14:solidFill>
          <w14:schemeClr w14:val="hlink"/>
        </w14:solidFill>
      </w14:textFill>
    </w:rPr>
  </w:style>
  <w:style w:type="character" w:customStyle="1" w:styleId="15">
    <w:name w:val="Balloon Text Char"/>
    <w:basedOn w:val="9"/>
    <w:link w:val="3"/>
    <w:semiHidden/>
    <w:uiPriority w:val="99"/>
    <w:rPr>
      <w:rFonts w:ascii="Lucida Grande" w:hAnsi="Lucida Grande" w:cs="Lucida Grande"/>
      <w:sz w:val="18"/>
      <w:szCs w:val="18"/>
    </w:rPr>
  </w:style>
  <w:style w:type="character" w:customStyle="1" w:styleId="16">
    <w:name w:val="Footer Char"/>
    <w:basedOn w:val="9"/>
    <w:link w:val="4"/>
    <w:uiPriority w:val="99"/>
  </w:style>
  <w:style w:type="character" w:customStyle="1" w:styleId="17">
    <w:name w:val="Header Char"/>
    <w:basedOn w:val="9"/>
    <w:link w:val="5"/>
    <w:uiPriority w:val="99"/>
  </w:style>
  <w:style w:type="paragraph" w:styleId="18">
    <w:name w:val="List Paragraph"/>
    <w:basedOn w:val="1"/>
    <w:qFormat/>
    <w:uiPriority w:val="34"/>
    <w:pPr>
      <w:ind w:left="720"/>
      <w:contextualSpacing/>
    </w:pPr>
  </w:style>
  <w:style w:type="character" w:customStyle="1" w:styleId="19">
    <w:name w:val="Unresolved Mention"/>
    <w:basedOn w:val="9"/>
    <w:uiPriority w:val="99"/>
    <w:rPr>
      <w:color w:val="605E5C"/>
      <w:shd w:val="clear" w:color="auto" w:fill="E1DFDD"/>
    </w:rPr>
  </w:style>
  <w:style w:type="character" w:customStyle="1" w:styleId="20">
    <w:name w:val="Heading 1 Char"/>
    <w:basedOn w:val="9"/>
    <w:link w:val="2"/>
    <w:uiPriority w:val="9"/>
    <w:rPr>
      <w:rFonts w:ascii="Times New Roman" w:hAnsi="Times New Roman" w:eastAsia="Times New Roman" w:cs="Times New Roman"/>
      <w:b/>
      <w:bCs/>
      <w:kern w:val="36"/>
      <w:sz w:val="48"/>
      <w:szCs w:val="48"/>
      <w:lang w:val="en-GB" w:eastAsia="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4.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6.jpeg"/><Relationship Id="rId12" Type="http://schemas.openxmlformats.org/officeDocument/2006/relationships/image" Target="media/image5.tiff"/><Relationship Id="rId11" Type="http://schemas.openxmlformats.org/officeDocument/2006/relationships/image" Target="media/image4.tiff"/><Relationship Id="rId10" Type="http://schemas.openxmlformats.org/officeDocument/2006/relationships/image" Target="media/image3.tif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DE506ED7959C3428D114BFAA9A96571" ma:contentTypeVersion="9" ma:contentTypeDescription="Create a new document." ma:contentTypeScope="" ma:versionID="4be426fdbac1b26225048f50a8a86452">
  <xsd:schema xmlns:xsd="http://www.w3.org/2001/XMLSchema" xmlns:xs="http://www.w3.org/2001/XMLSchema" xmlns:p="http://schemas.microsoft.com/office/2006/metadata/properties" xmlns:ns2="43c95671-cadb-4d4b-b2cc-3cbaee7cd06a" targetNamespace="http://schemas.microsoft.com/office/2006/metadata/properties" ma:root="true" ma:fieldsID="5aa8b2a0d24275c60959f2ed026fb2d6" ns2:_="">
    <xsd:import namespace="43c95671-cadb-4d4b-b2cc-3cbaee7cd0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95671-cadb-4d4b-b2cc-3cbaee7cd0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F22653-D973-4CC9-9020-4DEEC74C8142}">
  <ds:schemaRefs/>
</ds:datastoreItem>
</file>

<file path=customXml/itemProps2.xml><?xml version="1.0" encoding="utf-8"?>
<ds:datastoreItem xmlns:ds="http://schemas.openxmlformats.org/officeDocument/2006/customXml" ds:itemID="{F918D550-BF06-45C7-B02B-E7EE88BB4AD8}">
  <ds:schemaRefs/>
</ds:datastoreItem>
</file>

<file path=customXml/itemProps3.xml><?xml version="1.0" encoding="utf-8"?>
<ds:datastoreItem xmlns:ds="http://schemas.openxmlformats.org/officeDocument/2006/customXml" ds:itemID="{ACFFF245-C56B-4276-91F3-C1F15F65925A}">
  <ds:schemaRefs/>
</ds:datastoreItem>
</file>

<file path=customXml/itemProps4.xml><?xml version="1.0" encoding="utf-8"?>
<ds:datastoreItem xmlns:ds="http://schemas.openxmlformats.org/officeDocument/2006/customXml" ds:itemID="{A76D6DE2-E279-C242-AD71-FD37A67254AD}">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281</Words>
  <Characters>1587</Characters>
  <Lines>14</Lines>
  <Paragraphs>4</Paragraphs>
  <TotalTime>118</TotalTime>
  <ScaleCrop>false</ScaleCrop>
  <LinksUpToDate>false</LinksUpToDate>
  <CharactersWithSpaces>1844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2021-10-21T15:10:00Z</dcterms:created>
  <dc:creator>A</dc:creator>
  <cp:lastModifiedBy>奥豆姐姐</cp:lastModifiedBy>
  <cp:lastPrinted>2015-02-25T13:01:00Z</cp:lastPrinted>
  <dcterms:modified xsi:type="dcterms:W3CDTF">2026-01-13T20:35:10Z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0x010100ADE506ED7959C3428D114BFAA9A96571</vt:lpwstr>
  </property>
  <property fmtid="{D5CDD505-2E9C-101B-9397-08002B2CF9AE}" pid="3" name="KSOTemplateDocerSaveRecord">
    <vt:lpwstr>eyJoZGlkIjoiYTNhNDUwMmI3N2NjZDBjODcwNmVhZWU1Yjc4YTg0MjQiLCJ1c2VySWQiOiIxMDc1NzQzMDA4In0=</vt:lpwstr>
  </property>
  <property fmtid="{D5CDD505-2E9C-101B-9397-08002B2CF9AE}" pid="4" name="KSOProductBuildVer">
    <vt:lpwstr>2052-12.1.0.24034</vt:lpwstr>
  </property>
  <property fmtid="{D5CDD505-2E9C-101B-9397-08002B2CF9AE}" pid="5" name="ICV">
    <vt:lpwstr>F9F3812DAB8346AEA80006042B238120_12</vt:lpwstr>
  </property>
</Properties>
</file>